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35" w:rsidRPr="002650CA" w:rsidRDefault="00DB4C35" w:rsidP="00DB4C35">
      <w:pPr>
        <w:pStyle w:val="Heading2"/>
        <w:rPr>
          <w:sz w:val="24"/>
          <w:szCs w:val="24"/>
          <w:lang w:eastAsia="en-GB"/>
        </w:rPr>
      </w:pPr>
      <w:bookmarkStart w:id="0" w:name="_Toc440879326"/>
      <w:bookmarkStart w:id="1" w:name="_Toc462045259"/>
      <w:bookmarkStart w:id="2" w:name="_Toc288651642"/>
      <w:r w:rsidRPr="002650CA">
        <w:rPr>
          <w:sz w:val="24"/>
          <w:szCs w:val="24"/>
          <w:lang w:eastAsia="en-GB"/>
        </w:rPr>
        <w:t>Annex 2 Independent first level control certificate</w:t>
      </w:r>
      <w:bookmarkEnd w:id="0"/>
      <w:bookmarkEnd w:id="1"/>
    </w:p>
    <w:p w:rsidR="00DB4C35" w:rsidRPr="002650CA" w:rsidRDefault="00DB4C35" w:rsidP="00DB4C35">
      <w:pPr>
        <w:pStyle w:val="CommentText"/>
        <w:tabs>
          <w:tab w:val="left" w:pos="3494"/>
        </w:tabs>
        <w:spacing w:before="20" w:after="20"/>
        <w:ind w:left="720"/>
        <w:rPr>
          <w:rFonts w:cs="Arial"/>
          <w:lang w:val="en-GB"/>
        </w:rPr>
      </w:pPr>
      <w:r w:rsidRPr="002650CA">
        <w:rPr>
          <w:rFonts w:cs="Arial"/>
          <w:lang w:val="en-GB"/>
        </w:rPr>
        <w:t>Project title:</w:t>
      </w:r>
    </w:p>
    <w:p w:rsidR="00DB4C35" w:rsidRPr="002650CA" w:rsidRDefault="00DB4C35" w:rsidP="00DB4C35">
      <w:pPr>
        <w:pStyle w:val="CommentText"/>
        <w:tabs>
          <w:tab w:val="left" w:pos="3494"/>
        </w:tabs>
        <w:spacing w:before="20" w:after="20"/>
        <w:ind w:left="720"/>
        <w:rPr>
          <w:rFonts w:cs="Arial"/>
          <w:lang w:val="en-GB"/>
        </w:rPr>
      </w:pPr>
      <w:r w:rsidRPr="002650CA">
        <w:rPr>
          <w:rFonts w:cs="Arial"/>
          <w:lang w:val="en-GB"/>
        </w:rPr>
        <w:t>Project acronym:</w:t>
      </w:r>
    </w:p>
    <w:p w:rsidR="00DB4C35" w:rsidRPr="002650CA" w:rsidRDefault="00DB4C35" w:rsidP="00DB4C35">
      <w:pPr>
        <w:pStyle w:val="CommentText"/>
        <w:tabs>
          <w:tab w:val="left" w:pos="3494"/>
        </w:tabs>
        <w:spacing w:before="20" w:after="20"/>
        <w:ind w:left="720"/>
        <w:rPr>
          <w:rFonts w:cs="Arial"/>
          <w:lang w:val="en-GB"/>
        </w:rPr>
      </w:pPr>
      <w:r w:rsidRPr="002650CA">
        <w:rPr>
          <w:rFonts w:cs="Arial"/>
          <w:lang w:val="en-GB"/>
        </w:rPr>
        <w:t>Project number:</w:t>
      </w:r>
    </w:p>
    <w:p w:rsidR="00DB4C35" w:rsidRPr="002650CA" w:rsidRDefault="00DB4C35" w:rsidP="00DB4C35">
      <w:pPr>
        <w:pStyle w:val="CommentText"/>
        <w:tabs>
          <w:tab w:val="left" w:pos="3494"/>
        </w:tabs>
        <w:spacing w:before="20" w:after="20"/>
        <w:ind w:left="720"/>
        <w:rPr>
          <w:rFonts w:cs="Arial"/>
          <w:lang w:val="en-GB"/>
        </w:rPr>
      </w:pPr>
      <w:r w:rsidRPr="002650CA">
        <w:rPr>
          <w:rFonts w:cs="Arial"/>
          <w:lang w:val="en-GB"/>
        </w:rPr>
        <w:t>Reporting period:</w:t>
      </w:r>
    </w:p>
    <w:p w:rsidR="00DB4C35" w:rsidRPr="002650CA" w:rsidRDefault="00DB4C35" w:rsidP="00DB4C35">
      <w:pPr>
        <w:pStyle w:val="CommentText"/>
        <w:tabs>
          <w:tab w:val="left" w:pos="2993"/>
        </w:tabs>
        <w:spacing w:before="20" w:after="20"/>
        <w:ind w:left="720"/>
        <w:rPr>
          <w:rFonts w:cs="Arial"/>
          <w:lang w:val="en-GB"/>
        </w:rPr>
      </w:pPr>
      <w:r w:rsidRPr="002650CA">
        <w:rPr>
          <w:rFonts w:cs="Arial"/>
          <w:lang w:val="en-GB"/>
        </w:rPr>
        <w:t>Name of project partner:</w:t>
      </w:r>
    </w:p>
    <w:p w:rsidR="00DB4C35" w:rsidRPr="002650CA" w:rsidRDefault="00DB4C35" w:rsidP="00DB4C35">
      <w:pPr>
        <w:pStyle w:val="CommentText"/>
        <w:tabs>
          <w:tab w:val="left" w:pos="2993"/>
        </w:tabs>
        <w:spacing w:before="20" w:after="20"/>
        <w:ind w:left="720"/>
        <w:rPr>
          <w:rFonts w:cs="Arial"/>
          <w:lang w:val="en-GB"/>
        </w:rPr>
      </w:pPr>
      <w:r w:rsidRPr="002650CA">
        <w:rPr>
          <w:rFonts w:cs="Arial"/>
          <w:lang w:val="en-GB"/>
        </w:rPr>
        <w:t>Designated control body responsible for verification:</w:t>
      </w:r>
    </w:p>
    <w:p w:rsidR="00DB4C35" w:rsidRPr="002650CA" w:rsidRDefault="00DB4C35" w:rsidP="00DB4C35">
      <w:pPr>
        <w:pStyle w:val="CommentText"/>
        <w:tabs>
          <w:tab w:val="left" w:pos="2993"/>
        </w:tabs>
        <w:spacing w:before="20" w:after="20"/>
        <w:jc w:val="center"/>
        <w:rPr>
          <w:rFonts w:cs="Arial"/>
          <w:b/>
          <w:lang w:val="en-GB"/>
        </w:rPr>
      </w:pPr>
      <w:r w:rsidRPr="002650CA">
        <w:rPr>
          <w:rFonts w:cs="Arial"/>
          <w:b/>
          <w:lang w:val="en-GB"/>
        </w:rPr>
        <w:tab/>
      </w:r>
    </w:p>
    <w:p w:rsidR="00DB4C35" w:rsidRPr="002650CA" w:rsidRDefault="00DB4C35" w:rsidP="00DB4C35">
      <w:pPr>
        <w:pStyle w:val="CommentText"/>
        <w:tabs>
          <w:tab w:val="left" w:pos="2993"/>
        </w:tabs>
        <w:spacing w:before="20" w:after="20"/>
        <w:jc w:val="center"/>
        <w:rPr>
          <w:rFonts w:eastAsiaTheme="majorEastAsia" w:cs="Arial"/>
          <w:b/>
          <w:bCs/>
          <w:iCs/>
          <w:color w:val="1F497D" w:themeColor="text2"/>
          <w:lang w:val="en-GB"/>
        </w:rPr>
      </w:pPr>
      <w:r w:rsidRPr="002650CA">
        <w:rPr>
          <w:rFonts w:eastAsiaTheme="majorEastAsia" w:cs="Arial"/>
          <w:b/>
          <w:bCs/>
          <w:iCs/>
          <w:color w:val="1F497D" w:themeColor="text2"/>
          <w:lang w:val="en-GB"/>
        </w:rPr>
        <w:t>Amount certified:</w:t>
      </w:r>
      <w:bookmarkEnd w:id="2"/>
    </w:p>
    <w:p w:rsidR="00DB4C35" w:rsidRPr="002650CA" w:rsidRDefault="00DB4C35" w:rsidP="00DB4C35">
      <w:pPr>
        <w:pStyle w:val="CommentText"/>
        <w:tabs>
          <w:tab w:val="left" w:pos="2993"/>
        </w:tabs>
        <w:spacing w:before="20" w:after="20"/>
        <w:rPr>
          <w:rFonts w:cs="Arial"/>
          <w:b/>
          <w:lang w:val="en-GB"/>
        </w:rPr>
      </w:pPr>
    </w:p>
    <w:p w:rsidR="00DB4C35" w:rsidRPr="002650CA" w:rsidRDefault="00DB4C35" w:rsidP="00DB4C35">
      <w:pPr>
        <w:numPr>
          <w:ilvl w:val="0"/>
          <w:numId w:val="27"/>
        </w:numPr>
        <w:spacing w:after="120" w:line="240" w:lineRule="auto"/>
        <w:ind w:left="432" w:hanging="432"/>
        <w:rPr>
          <w:rFonts w:cs="Arial"/>
          <w:lang w:val="en-GB"/>
        </w:rPr>
      </w:pPr>
      <w:r w:rsidRPr="002650CA">
        <w:rPr>
          <w:rFonts w:cs="Arial"/>
          <w:lang w:val="en-GB"/>
        </w:rPr>
        <w:t xml:space="preserve">Based on the documents provided and my verification and professional judgement as a first level controller, </w:t>
      </w:r>
      <w:r w:rsidRPr="002650CA">
        <w:rPr>
          <w:rFonts w:cs="Arial"/>
          <w:u w:val="single"/>
          <w:lang w:val="en-GB"/>
        </w:rPr>
        <w:t>I certify that</w:t>
      </w:r>
      <w:r w:rsidRPr="002650CA">
        <w:rPr>
          <w:rFonts w:cs="Arial"/>
          <w:lang w:val="en-GB"/>
        </w:rPr>
        <w:t>:</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Expenditure is in line with European, programme and national eligibility rules and complies with conditions for support of the project and payment as outlined in the subsidy contract.</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Expenditure was actually paid with the exception of costs related to depreciations and simplified cost options.</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Expenditure was incurred and paid (with the exceptions above under “b”) within the eligible time period of the project and was not previously reported.</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Expenditure based on simplified cost options is correctly calculated and the calculation method used is appropriate.</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Expenditure reimbursed on the basis of eligible costs actually incurred is either properly recorded in a separate accounting system or has an adequate accounting code allocated. The necessary audit trail exists and all was available for inspection.</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 xml:space="preserve">Expenditure in currency other than Euro was converted using the correct exchange rate </w:t>
      </w:r>
    </w:p>
    <w:p w:rsidR="00DB4C35" w:rsidRPr="002650CA" w:rsidRDefault="00DB4C35" w:rsidP="00DB4C35">
      <w:pPr>
        <w:numPr>
          <w:ilvl w:val="0"/>
          <w:numId w:val="28"/>
        </w:numPr>
        <w:spacing w:before="40" w:after="40" w:line="240" w:lineRule="auto"/>
        <w:rPr>
          <w:rFonts w:cs="Arial"/>
          <w:lang w:val="en-GB"/>
        </w:rPr>
      </w:pPr>
      <w:r w:rsidRPr="002650CA">
        <w:rPr>
          <w:rFonts w:cs="Arial"/>
          <w:lang w:val="en-GB"/>
        </w:rPr>
        <w:t>Relevant EU/ national/ institutional and programme public procurement rules were observed.</w:t>
      </w:r>
    </w:p>
    <w:p w:rsidR="00DB4C35" w:rsidRPr="002650CA" w:rsidRDefault="00DB4C35" w:rsidP="00DB4C35">
      <w:pPr>
        <w:numPr>
          <w:ilvl w:val="0"/>
          <w:numId w:val="28"/>
        </w:numPr>
        <w:spacing w:before="40" w:after="40" w:line="240" w:lineRule="auto"/>
        <w:ind w:left="714" w:hanging="357"/>
        <w:rPr>
          <w:rFonts w:cs="Arial"/>
          <w:lang w:val="en-GB"/>
        </w:rPr>
      </w:pPr>
      <w:r w:rsidRPr="002650CA">
        <w:rPr>
          <w:rFonts w:cs="Arial"/>
          <w:lang w:val="en-GB"/>
        </w:rPr>
        <w:t>EU and programme publicity rules were observed.</w:t>
      </w:r>
    </w:p>
    <w:p w:rsidR="00DB4C35" w:rsidRPr="002650CA" w:rsidRDefault="00DB4C35" w:rsidP="00DB4C35">
      <w:pPr>
        <w:numPr>
          <w:ilvl w:val="0"/>
          <w:numId w:val="28"/>
        </w:numPr>
        <w:spacing w:before="40" w:after="40" w:line="240" w:lineRule="auto"/>
        <w:ind w:left="714" w:hanging="357"/>
        <w:rPr>
          <w:rFonts w:cs="Arial"/>
          <w:lang w:val="en-GB"/>
        </w:rPr>
      </w:pPr>
      <w:r w:rsidRPr="002650CA">
        <w:rPr>
          <w:rFonts w:cs="Arial"/>
          <w:lang w:val="en-GB"/>
        </w:rPr>
        <w:t>Co-financed products, services and works were actually delivered.</w:t>
      </w:r>
    </w:p>
    <w:p w:rsidR="00DB4C35" w:rsidRPr="002650CA" w:rsidRDefault="00DB4C35" w:rsidP="00DB4C35">
      <w:pPr>
        <w:numPr>
          <w:ilvl w:val="0"/>
          <w:numId w:val="28"/>
        </w:numPr>
        <w:spacing w:before="40" w:after="40" w:line="240" w:lineRule="auto"/>
        <w:ind w:left="714" w:hanging="357"/>
        <w:rPr>
          <w:rFonts w:cs="Arial"/>
          <w:lang w:val="en-GB"/>
        </w:rPr>
      </w:pPr>
      <w:r w:rsidRPr="002650CA">
        <w:rPr>
          <w:rFonts w:cs="Arial"/>
          <w:lang w:val="en-GB"/>
        </w:rPr>
        <w:t>Expenditure is related to activities in line with the application form and the subsidy contract.</w:t>
      </w:r>
    </w:p>
    <w:p w:rsidR="00DB4C35" w:rsidRPr="002650CA" w:rsidRDefault="00DB4C35" w:rsidP="00DB4C35">
      <w:pPr>
        <w:spacing w:before="40" w:after="40"/>
        <w:ind w:left="714"/>
        <w:rPr>
          <w:rFonts w:cs="Arial"/>
          <w:lang w:val="en-GB"/>
        </w:rPr>
      </w:pPr>
    </w:p>
    <w:p w:rsidR="00DB4C35" w:rsidRPr="002650CA" w:rsidRDefault="00DB4C35" w:rsidP="00DB4C35">
      <w:pPr>
        <w:numPr>
          <w:ilvl w:val="0"/>
          <w:numId w:val="27"/>
        </w:numPr>
        <w:spacing w:after="120" w:line="240" w:lineRule="auto"/>
        <w:ind w:left="432" w:hanging="432"/>
        <w:rPr>
          <w:rFonts w:cs="Arial"/>
          <w:lang w:val="en-GB"/>
        </w:rPr>
      </w:pPr>
      <w:r w:rsidRPr="002650CA">
        <w:rPr>
          <w:rFonts w:cs="Arial"/>
          <w:lang w:val="en-GB"/>
        </w:rPr>
        <w:t xml:space="preserve">Based on the documents provided, my verification and my professional judgement as a first level controller, and for the amount certified, </w:t>
      </w:r>
      <w:r w:rsidRPr="002650CA">
        <w:rPr>
          <w:rFonts w:cs="Arial"/>
          <w:u w:val="single"/>
          <w:lang w:val="en-GB"/>
        </w:rPr>
        <w:t>I have NOT found any evidence of</w:t>
      </w:r>
      <w:r w:rsidRPr="002650CA">
        <w:rPr>
          <w:rFonts w:cs="Arial"/>
          <w:lang w:val="en-GB"/>
        </w:rPr>
        <w:t xml:space="preserve">: </w:t>
      </w:r>
    </w:p>
    <w:p w:rsidR="00DB4C35" w:rsidRPr="002650CA" w:rsidRDefault="00DB4C35" w:rsidP="00DB4C35">
      <w:pPr>
        <w:numPr>
          <w:ilvl w:val="0"/>
          <w:numId w:val="29"/>
        </w:numPr>
        <w:spacing w:before="40" w:after="40" w:line="240" w:lineRule="auto"/>
        <w:rPr>
          <w:rFonts w:cs="Arial"/>
          <w:bCs/>
          <w:lang w:val="en-GB"/>
        </w:rPr>
      </w:pPr>
      <w:r w:rsidRPr="002650CA">
        <w:rPr>
          <w:rFonts w:cs="Arial"/>
          <w:lang w:val="en-GB"/>
        </w:rPr>
        <w:t>Infringements of rules concerning sustainable development, equal opportunities and non-discrimination, equality between men and women and state aid.</w:t>
      </w:r>
    </w:p>
    <w:p w:rsidR="00DB4C35" w:rsidRPr="002650CA" w:rsidRDefault="00DB4C35" w:rsidP="00DB4C35">
      <w:pPr>
        <w:numPr>
          <w:ilvl w:val="0"/>
          <w:numId w:val="29"/>
        </w:numPr>
        <w:spacing w:before="40" w:after="40" w:line="240" w:lineRule="auto"/>
        <w:rPr>
          <w:rFonts w:cs="Arial"/>
          <w:lang w:val="en-GB"/>
        </w:rPr>
      </w:pPr>
      <w:r w:rsidRPr="002650CA">
        <w:rPr>
          <w:rFonts w:cs="Arial"/>
          <w:lang w:val="en-GB"/>
        </w:rPr>
        <w:t>Double-financing of expenditure through other financial sources.</w:t>
      </w:r>
    </w:p>
    <w:p w:rsidR="00DB4C35" w:rsidRPr="002650CA" w:rsidRDefault="00DB4C35" w:rsidP="00DB4C35">
      <w:pPr>
        <w:numPr>
          <w:ilvl w:val="0"/>
          <w:numId w:val="29"/>
        </w:numPr>
        <w:spacing w:before="40" w:after="40" w:line="240" w:lineRule="auto"/>
        <w:rPr>
          <w:rFonts w:cs="Arial"/>
          <w:lang w:val="en-GB"/>
        </w:rPr>
      </w:pPr>
      <w:r w:rsidRPr="002650CA">
        <w:rPr>
          <w:rFonts w:cs="Arial"/>
          <w:lang w:val="en-GB"/>
        </w:rPr>
        <w:t xml:space="preserve">Generation of undisclosed project-related revenue. </w:t>
      </w:r>
    </w:p>
    <w:p w:rsidR="00DB4C35" w:rsidRPr="002650CA" w:rsidRDefault="00DB4C35" w:rsidP="00DB4C35">
      <w:pPr>
        <w:spacing w:before="240" w:after="240"/>
        <w:ind w:left="714"/>
        <w:contextualSpacing/>
        <w:rPr>
          <w:rFonts w:cs="Arial"/>
          <w:lang w:val="en-GB"/>
        </w:rPr>
      </w:pPr>
    </w:p>
    <w:p w:rsidR="00DB4C35" w:rsidRPr="002650CA" w:rsidRDefault="00DB4C35" w:rsidP="00DB4C35">
      <w:pPr>
        <w:numPr>
          <w:ilvl w:val="0"/>
          <w:numId w:val="27"/>
        </w:numPr>
        <w:spacing w:after="0" w:line="240" w:lineRule="auto"/>
        <w:ind w:left="426" w:hanging="426"/>
        <w:rPr>
          <w:rFonts w:cs="Arial"/>
          <w:lang w:val="en-GB"/>
        </w:rPr>
      </w:pPr>
      <w:r w:rsidRPr="002650CA">
        <w:rPr>
          <w:rFonts w:cs="Arial"/>
          <w:lang w:val="en-GB"/>
        </w:rPr>
        <w:t>I hereby confirm that the verification of the project financial report was done precisely and objectively and with professional scepticism. The control methodology and scope and further information on the control work actually done are documented in the first level control report and checklist (based on programme template).</w:t>
      </w:r>
    </w:p>
    <w:p w:rsidR="00DB4C35" w:rsidRPr="002650CA" w:rsidRDefault="00DB4C35" w:rsidP="00DB4C35">
      <w:pPr>
        <w:spacing w:after="0"/>
        <w:ind w:left="426"/>
        <w:rPr>
          <w:rFonts w:cs="Arial"/>
          <w:lang w:val="en-GB"/>
        </w:rPr>
      </w:pPr>
      <w:r w:rsidRPr="002650CA">
        <w:rPr>
          <w:rFonts w:cs="Arial"/>
          <w:lang w:val="en-GB"/>
        </w:rPr>
        <w:t>In case of suspicion of fraud, it is reported using the specific programme template.</w:t>
      </w:r>
    </w:p>
    <w:p w:rsidR="00DB4C35" w:rsidRPr="002650CA" w:rsidRDefault="00DB4C35" w:rsidP="009E095F">
      <w:pPr>
        <w:spacing w:line="240" w:lineRule="auto"/>
        <w:ind w:left="426"/>
        <w:rPr>
          <w:rFonts w:cs="Arial"/>
          <w:lang w:val="en-GB"/>
        </w:rPr>
      </w:pPr>
      <w:r w:rsidRPr="002650CA">
        <w:rPr>
          <w:rFonts w:cs="Arial"/>
          <w:lang w:val="en-GB"/>
        </w:rPr>
        <w:t>I and the institution / department I represent are independent from the project’s activities and financial management and authorised to carry out the control.</w:t>
      </w:r>
    </w:p>
    <w:p w:rsidR="00DB4C35" w:rsidRPr="002650CA" w:rsidRDefault="009E095F" w:rsidP="002650CA">
      <w:pPr>
        <w:spacing w:line="240" w:lineRule="auto"/>
        <w:ind w:left="1134"/>
        <w:rPr>
          <w:rFonts w:cs="Arial"/>
          <w:lang w:val="en-GB"/>
        </w:rPr>
      </w:pPr>
      <w:r>
        <w:rPr>
          <w:rFonts w:cs="Arial"/>
          <w:lang w:val="en-GB"/>
        </w:rPr>
        <w:t>Name:</w:t>
      </w:r>
      <w:r>
        <w:rPr>
          <w:rFonts w:cs="Arial"/>
          <w:lang w:val="en-GB"/>
        </w:rPr>
        <w:tab/>
      </w:r>
      <w:r>
        <w:rPr>
          <w:rFonts w:cs="Arial"/>
          <w:lang w:val="en-GB"/>
        </w:rPr>
        <w:tab/>
      </w:r>
      <w:r>
        <w:rPr>
          <w:rFonts w:cs="Arial"/>
          <w:lang w:val="en-GB"/>
        </w:rPr>
        <w:tab/>
      </w:r>
      <w:r>
        <w:rPr>
          <w:rFonts w:cs="Arial"/>
          <w:lang w:val="en-GB"/>
        </w:rPr>
        <w:tab/>
      </w:r>
      <w:bookmarkStart w:id="3" w:name="_GoBack"/>
      <w:bookmarkEnd w:id="3"/>
      <w:r w:rsidR="00DB4C35" w:rsidRPr="002650CA">
        <w:rPr>
          <w:rFonts w:cs="Arial"/>
          <w:lang w:val="en-GB"/>
        </w:rPr>
        <w:t>Signature:</w:t>
      </w:r>
    </w:p>
    <w:p w:rsidR="002650CA" w:rsidRDefault="009E095F" w:rsidP="002650CA">
      <w:pPr>
        <w:spacing w:line="240" w:lineRule="auto"/>
        <w:ind w:left="1134"/>
        <w:rPr>
          <w:rFonts w:cs="Arial"/>
          <w:lang w:val="en-GB"/>
        </w:rPr>
      </w:pPr>
      <w:r>
        <w:rPr>
          <w:rFonts w:cs="Arial"/>
          <w:lang w:val="en-GB"/>
        </w:rPr>
        <w:t xml:space="preserve">Place and date: </w:t>
      </w:r>
      <w:r>
        <w:rPr>
          <w:rFonts w:cs="Arial"/>
          <w:lang w:val="en-GB"/>
        </w:rPr>
        <w:tab/>
      </w:r>
      <w:r>
        <w:rPr>
          <w:rFonts w:cs="Arial"/>
          <w:lang w:val="en-GB"/>
        </w:rPr>
        <w:tab/>
      </w:r>
      <w:r>
        <w:rPr>
          <w:rFonts w:cs="Arial"/>
          <w:lang w:val="en-GB"/>
        </w:rPr>
        <w:tab/>
      </w:r>
    </w:p>
    <w:p w:rsidR="00DB4C35" w:rsidRPr="009E095F" w:rsidRDefault="00DB4C35" w:rsidP="009E095F">
      <w:pPr>
        <w:ind w:left="1134"/>
        <w:jc w:val="right"/>
        <w:rPr>
          <w:rFonts w:cs="Arial"/>
          <w:lang w:val="en-GB"/>
        </w:rPr>
      </w:pPr>
      <w:r w:rsidRPr="002650CA">
        <w:rPr>
          <w:rFonts w:cs="Arial"/>
          <w:lang w:val="en-GB"/>
        </w:rPr>
        <w:t>[name &amp; date stamp]</w:t>
      </w:r>
    </w:p>
    <w:sectPr w:rsidR="00DB4C35" w:rsidRPr="009E095F" w:rsidSect="00641568">
      <w:headerReference w:type="default" r:id="rId8"/>
      <w:footerReference w:type="default" r:id="rId9"/>
      <w:headerReference w:type="first" r:id="rId10"/>
      <w:footerReference w:type="first" r:id="rId11"/>
      <w:pgSz w:w="11906" w:h="16838" w:code="9"/>
      <w:pgMar w:top="1588" w:right="1021" w:bottom="1440" w:left="1021" w:header="454" w:footer="102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D32" w:rsidRDefault="00D23D32" w:rsidP="00332B36">
      <w:r>
        <w:separator/>
      </w:r>
    </w:p>
  </w:endnote>
  <w:endnote w:type="continuationSeparator" w:id="0">
    <w:p w:rsidR="00D23D32" w:rsidRDefault="00D23D32" w:rsidP="00332B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Pr="0098440B" w:rsidRDefault="009D3A89" w:rsidP="00332B36">
    <w:pPr>
      <w:pStyle w:val="Footer"/>
      <w:rPr>
        <w:lang w:val="en-GB"/>
      </w:rPr>
    </w:pPr>
    <w:r>
      <w:rPr>
        <w:noProof/>
        <w:lang w:val="en-GB" w:eastAsia="en-GB"/>
      </w:rPr>
      <w:pict>
        <v:shapetype id="_x0000_t202" coordsize="21600,21600" o:spt="202" path="m,l,21600r21600,l21600,xe">
          <v:stroke joinstyle="miter"/>
          <v:path gradientshapeok="t" o:connecttype="rect"/>
        </v:shapetype>
        <v:shape id="Zone de texte 41" o:spid="_x0000_s2057" type="#_x0000_t202" style="position:absolute;left:0;text-align:left;margin-left:-.7pt;margin-top:-.05pt;width:493.6pt;height:32.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B4C35"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91735E">
                        <w:rPr>
                          <w:lang w:val="en-GB"/>
                        </w:rPr>
                        <w:t>IR-E - M</w:t>
                      </w:r>
                      <w:r w:rsidR="0091735E" w:rsidRPr="00C115E2">
                        <w:rPr>
                          <w:lang w:val="en-GB"/>
                        </w:rPr>
                        <w:t xml:space="preserve">C13 – 06 – </w:t>
                      </w:r>
                      <w:r w:rsidR="0091735E">
                        <w:rPr>
                          <w:lang w:val="en-GB"/>
                        </w:rPr>
                        <w:t>Point of Agenda</w:t>
                      </w:r>
                      <w:r w:rsidR="0091735E" w:rsidRPr="00E30929">
                        <w:rPr>
                          <w:lang w:val="en-GB"/>
                        </w:rPr>
                        <w:t xml:space="preserve"> </w:t>
                      </w:r>
                      <w:r w:rsidRPr="00E30929">
                        <w:rPr>
                          <w:lang w:val="en-GB"/>
                        </w:rPr>
                        <w:t xml:space="preserve">|  </w:t>
                      </w:r>
                      <w:r w:rsidR="009D3A89" w:rsidRPr="00432443">
                        <w:fldChar w:fldCharType="begin"/>
                      </w:r>
                      <w:r w:rsidRPr="00E30929">
                        <w:rPr>
                          <w:lang w:val="en-GB"/>
                        </w:rPr>
                        <w:instrText>PAGE   \* MERGEFORMAT</w:instrText>
                      </w:r>
                      <w:r w:rsidR="009D3A89" w:rsidRPr="00432443">
                        <w:fldChar w:fldCharType="separate"/>
                      </w:r>
                      <w:r w:rsidR="002650CA">
                        <w:rPr>
                          <w:noProof/>
                          <w:lang w:val="en-GB"/>
                        </w:rPr>
                        <w:t>2</w:t>
                      </w:r>
                      <w:r w:rsidR="009D3A89" w:rsidRPr="00432443">
                        <w:fldChar w:fldCharType="end"/>
                      </w:r>
                      <w:r>
                        <w:rPr>
                          <w:lang w:val="en-GB"/>
                        </w:rPr>
                        <w:t xml:space="preserve"> /</w:t>
                      </w:r>
                      <w:r w:rsidRPr="00E30929">
                        <w:rPr>
                          <w:lang w:val="en-GB"/>
                        </w:rPr>
                        <w:t xml:space="preserve"> </w:t>
                      </w:r>
                      <w:fldSimple w:instr=" NUMPAGES  \* Arabic  \* MERGEFORMAT ">
                        <w:r w:rsidR="002650CA">
                          <w:rPr>
                            <w:noProof/>
                            <w:lang w:val="en-GB"/>
                          </w:rPr>
                          <w:t>2</w:t>
                        </w:r>
                      </w:fldSimple>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Default="009D3A89">
    <w:pPr>
      <w:pStyle w:val="Footer"/>
    </w:pPr>
    <w:r>
      <w:rPr>
        <w:noProof/>
        <w:lang w:val="en-GB" w:eastAsia="en-GB"/>
      </w:rPr>
      <w:pict>
        <v:shapetype id="_x0000_t202" coordsize="21600,21600" o:spt="202" path="m,l,21600r21600,l21600,xe">
          <v:stroke joinstyle="miter"/>
          <v:path gradientshapeok="t" o:connecttype="rect"/>
        </v:shapetype>
        <v:shape id="Zone de texte 42" o:spid="_x0000_s2049" type="#_x0000_t202" style="position:absolute;left:0;text-align:left;margin-left:-.05pt;margin-top:0;width:493.6pt;height:32.4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F06462" w:rsidTr="00DF01D1">
                  <w:trPr>
                    <w:cantSplit/>
                    <w:trHeight w:val="416"/>
                  </w:trPr>
                  <w:tc>
                    <w:tcPr>
                      <w:tcW w:w="9866" w:type="dxa"/>
                      <w:tcMar>
                        <w:left w:w="0" w:type="dxa"/>
                        <w:right w:w="0" w:type="dxa"/>
                      </w:tcMar>
                    </w:tcPr>
                    <w:p w:rsidR="0098440B" w:rsidRPr="00F06462" w:rsidRDefault="009D3A89" w:rsidP="000A383C">
                      <w:pPr>
                        <w:pStyle w:val="L-I-EU-pagenumber"/>
                        <w:rPr>
                          <w:lang w:val="it-IT"/>
                        </w:rPr>
                      </w:pPr>
                      <w:r w:rsidRPr="00432443">
                        <w:fldChar w:fldCharType="begin"/>
                      </w:r>
                      <w:r w:rsidR="0098440B" w:rsidRPr="00F06462">
                        <w:rPr>
                          <w:lang w:val="it-IT"/>
                        </w:rPr>
                        <w:instrText>PAGE   \* MERGEFORMAT</w:instrText>
                      </w:r>
                      <w:r w:rsidRPr="00432443">
                        <w:fldChar w:fldCharType="separate"/>
                      </w:r>
                      <w:r w:rsidR="00CC0477">
                        <w:rPr>
                          <w:noProof/>
                          <w:lang w:val="it-IT"/>
                        </w:rPr>
                        <w:t>1</w:t>
                      </w:r>
                      <w:r w:rsidRPr="00432443">
                        <w:fldChar w:fldCharType="end"/>
                      </w:r>
                      <w:r w:rsidR="0098440B" w:rsidRPr="00F06462">
                        <w:rPr>
                          <w:lang w:val="it-IT"/>
                        </w:rPr>
                        <w:t xml:space="preserve"> / </w:t>
                      </w:r>
                      <w:fldSimple w:instr=" NUMPAGES  \* Arabic  \* MERGEFORMAT ">
                        <w:r w:rsidR="00CC0477">
                          <w:rPr>
                            <w:noProof/>
                            <w:lang w:val="it-IT"/>
                          </w:rPr>
                          <w:t>1</w:t>
                        </w:r>
                      </w:fldSimple>
                    </w:p>
                    <w:p w:rsidR="0098440B" w:rsidRPr="00F06462" w:rsidRDefault="0098440B" w:rsidP="00DF01D1">
                      <w:pPr>
                        <w:pStyle w:val="L-I-EU-footnote"/>
                        <w:jc w:val="right"/>
                        <w:rPr>
                          <w:lang w:val="it-IT"/>
                        </w:rPr>
                      </w:pPr>
                      <w:r w:rsidRPr="00F06462">
                        <w:rPr>
                          <w:noProof/>
                          <w:lang w:val="it-IT" w:eastAsia="fr-FR"/>
                        </w:rPr>
                        <w:t xml:space="preserve">                                   </w:t>
                      </w:r>
                      <w:r w:rsidRPr="00F06462">
                        <w:rPr>
                          <w:lang w:val="it-IT"/>
                        </w:rPr>
                        <w:t xml:space="preserve">    </w:t>
                      </w:r>
                    </w:p>
                    <w:p w:rsidR="0098440B" w:rsidRPr="00F06462" w:rsidRDefault="0098440B" w:rsidP="00DF01D1">
                      <w:pPr>
                        <w:pStyle w:val="L-I-EU-footnote"/>
                        <w:rPr>
                          <w:lang w:val="it-IT"/>
                        </w:rPr>
                      </w:pPr>
                      <w:r w:rsidRPr="00F06462">
                        <w:rPr>
                          <w:lang w:val="it-IT"/>
                        </w:rPr>
                        <w:t xml:space="preserve"> </w:t>
                      </w:r>
                    </w:p>
                    <w:p w:rsidR="0098440B" w:rsidRPr="00F06462" w:rsidRDefault="0098440B" w:rsidP="00DF01D1">
                      <w:pPr>
                        <w:pStyle w:val="L-I-EU-footnote"/>
                        <w:rPr>
                          <w:lang w:val="it-IT"/>
                        </w:rPr>
                      </w:pPr>
                    </w:p>
                    <w:p w:rsidR="0098440B" w:rsidRPr="00F06462" w:rsidRDefault="0098440B" w:rsidP="00DF01D1">
                      <w:pPr>
                        <w:pStyle w:val="L-I-EU-pagenumber"/>
                        <w:rPr>
                          <w:lang w:val="it-IT"/>
                        </w:rPr>
                      </w:pPr>
                    </w:p>
                  </w:tc>
                </w:tr>
                <w:tr w:rsidR="00F06462" w:rsidRPr="00F06462" w:rsidTr="00DF01D1">
                  <w:trPr>
                    <w:cantSplit/>
                    <w:trHeight w:val="416"/>
                  </w:trPr>
                  <w:tc>
                    <w:tcPr>
                      <w:tcW w:w="9866" w:type="dxa"/>
                      <w:tcMar>
                        <w:left w:w="0" w:type="dxa"/>
                        <w:right w:w="0" w:type="dxa"/>
                      </w:tcMar>
                    </w:tcPr>
                    <w:p w:rsidR="00F06462" w:rsidRPr="00F06462" w:rsidRDefault="00F06462" w:rsidP="000A383C">
                      <w:pPr>
                        <w:pStyle w:val="L-I-EU-pagenumber"/>
                        <w:rPr>
                          <w:lang w:val="it-IT"/>
                        </w:rPr>
                      </w:pPr>
                    </w:p>
                  </w:tc>
                </w:tr>
              </w:tbl>
              <w:p w:rsidR="0098440B" w:rsidRPr="00F06462" w:rsidRDefault="0098440B" w:rsidP="0098440B">
                <w:pPr>
                  <w:rPr>
                    <w:lang w:val="it-IT"/>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D32" w:rsidRDefault="00D23D32" w:rsidP="00332B36">
      <w:r>
        <w:separator/>
      </w:r>
    </w:p>
  </w:footnote>
  <w:footnote w:type="continuationSeparator" w:id="0">
    <w:p w:rsidR="00D23D32" w:rsidRDefault="00D23D32" w:rsidP="00332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66" w:type="dxa"/>
      <w:tblLook w:val="04A0"/>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Header"/>
          </w:pPr>
        </w:p>
      </w:tc>
      <w:tc>
        <w:tcPr>
          <w:tcW w:w="720" w:type="dxa"/>
          <w:tcMar>
            <w:left w:w="0" w:type="dxa"/>
            <w:right w:w="0" w:type="dxa"/>
          </w:tcMar>
        </w:tcPr>
        <w:p w:rsidR="003A7198" w:rsidRDefault="003A7198" w:rsidP="00E614FE">
          <w:pPr>
            <w:pStyle w:val="Header"/>
            <w:jc w:val="right"/>
          </w:pPr>
          <w:r>
            <w:rPr>
              <w:noProof/>
              <w:lang w:val="en-GB" w:eastAsia="en-GB"/>
            </w:rPr>
            <w:drawing>
              <wp:inline distT="0" distB="0" distL="0" distR="0">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Default="009D3A89" w:rsidP="00332B36">
    <w:pPr>
      <w:pStyle w:val="Header"/>
    </w:pPr>
    <w:r>
      <w:rPr>
        <w:noProof/>
        <w:lang w:val="en-GB" w:eastAsia="en-GB"/>
      </w:rPr>
      <w:pict>
        <v:shapetype id="_x0000_t202" coordsize="21600,21600" o:spt="202" path="m,l,21600r21600,l21600,xe">
          <v:stroke joinstyle="miter"/>
          <v:path gradientshapeok="t" o:connecttype="rect"/>
        </v:shapetype>
        <v:shape id="Zone de texte 5" o:spid="_x0000_s2056" type="#_x0000_t202" style="position:absolute;left:0;text-align:left;margin-left:796.6pt;margin-top:-.2pt;width:443.9pt;height:93.9pt;z-index:251688960;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" filled="f" stroked="f" strokeweight=".5pt">
          <v:textbox inset="0,0,0,0">
            <w:txbxContent>
              <w:p w:rsidR="003A7198" w:rsidRDefault="003A7198"/>
            </w:txbxContent>
          </v:textbox>
          <w10:wrap type="topAndBottom" anchorx="margin"/>
        </v:shape>
      </w:pict>
    </w:r>
    <w:r>
      <w:rPr>
        <w:noProof/>
        <w:lang w:val="en-GB" w:eastAsia="en-GB"/>
      </w:rPr>
      <w:pict>
        <v:group id="Groupe 43" o:spid="_x0000_s2050" style="position:absolute;left:0;text-align:left;margin-left:.5pt;margin-top:-12.1pt;width:525.2pt;height:136.95pt;z-index:251694080;mso-width-relative:margin;mso-height-relative:margin"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2055" type="#_x0000_t75" style="position:absolute;left:47781;width:18916;height:173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1" o:title=""/>
            <v:path arrowok="t"/>
          </v:shape>
          <v:shape id="Zone de texte 28" o:spid="_x0000_s2054" type="#_x0000_t202" style="position:absolute;left:36307;top:5109;width:11874;height:2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205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2053" type="#_x0000_t75" style="position:absolute;left:108;width:19486;height:51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2" o:title=""/>
              <v:path arrowok="t"/>
            </v:shape>
            <v:shape id="Zone de texte 34" o:spid="_x0000_s2052" type="#_x0000_t202" style="position:absolute;top:5442;width:19456;height:1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puce4x4"/>
      </v:shape>
    </w:pict>
  </w:numPicBullet>
  <w:numPicBullet w:numPicBulletId="1">
    <w:pict>
      <v:shape id="_x0000_i1031" type="#_x0000_t75" style="width:9.75pt;height:9.75pt" o:bullet="t">
        <v:imagedata r:id="rId2" o:title="puce10x10"/>
      </v:shape>
    </w:pict>
  </w:numPicBullet>
  <w:numPicBullet w:numPicBulletId="2">
    <w:pict>
      <v:shape id="_x0000_i1032" type="#_x0000_t75" style="width:2.25pt;height:2.25pt" o:bullet="t">
        <v:imagedata r:id="rId3" o:title="sqaure_blue"/>
      </v:shape>
    </w:pict>
  </w:numPicBullet>
  <w:numPicBullet w:numPicBulletId="3">
    <w:pict>
      <v:shape id="_x0000_i1033" type="#_x0000_t75" style="width:2.25pt;height:2.25pt" o:bullet="t">
        <v:imagedata r:id="rId4" o:title="sqaure_blue-grey"/>
      </v:shape>
    </w:pict>
  </w:numPicBullet>
  <w:abstractNum w:abstractNumId="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570D23"/>
    <w:multiLevelType w:val="hybridMultilevel"/>
    <w:tmpl w:val="638C4E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EC50C8"/>
    <w:multiLevelType w:val="hybridMultilevel"/>
    <w:tmpl w:val="2760DAE8"/>
    <w:lvl w:ilvl="0" w:tplc="0809000F">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B04C0462">
      <w:numFmt w:val="bullet"/>
      <w:lvlText w:val="-"/>
      <w:lvlJc w:val="left"/>
      <w:pPr>
        <w:ind w:left="2415" w:hanging="435"/>
      </w:pPr>
      <w:rPr>
        <w:rFonts w:ascii="Arial" w:eastAsia="Times New Roman" w:hAnsi="Arial" w:cs="Arial"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570209"/>
    <w:multiLevelType w:val="hybridMultilevel"/>
    <w:tmpl w:val="71A06516"/>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0">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14"/>
  </w:num>
  <w:num w:numId="4">
    <w:abstractNumId w:val="17"/>
  </w:num>
  <w:num w:numId="5">
    <w:abstractNumId w:val="25"/>
  </w:num>
  <w:num w:numId="6">
    <w:abstractNumId w:val="9"/>
  </w:num>
  <w:num w:numId="7">
    <w:abstractNumId w:val="16"/>
  </w:num>
  <w:num w:numId="8">
    <w:abstractNumId w:val="1"/>
  </w:num>
  <w:num w:numId="9">
    <w:abstractNumId w:val="3"/>
  </w:num>
  <w:num w:numId="10">
    <w:abstractNumId w:val="28"/>
  </w:num>
  <w:num w:numId="11">
    <w:abstractNumId w:val="15"/>
  </w:num>
  <w:num w:numId="12">
    <w:abstractNumId w:val="5"/>
  </w:num>
  <w:num w:numId="13">
    <w:abstractNumId w:val="10"/>
  </w:num>
  <w:num w:numId="14">
    <w:abstractNumId w:val="4"/>
  </w:num>
  <w:num w:numId="15">
    <w:abstractNumId w:val="18"/>
  </w:num>
  <w:num w:numId="16">
    <w:abstractNumId w:val="12"/>
  </w:num>
  <w:num w:numId="17">
    <w:abstractNumId w:val="22"/>
  </w:num>
  <w:num w:numId="18">
    <w:abstractNumId w:val="26"/>
  </w:num>
  <w:num w:numId="19">
    <w:abstractNumId w:val="8"/>
  </w:num>
  <w:num w:numId="20">
    <w:abstractNumId w:val="0"/>
  </w:num>
  <w:num w:numId="21">
    <w:abstractNumId w:val="24"/>
  </w:num>
  <w:num w:numId="22">
    <w:abstractNumId w:val="11"/>
  </w:num>
  <w:num w:numId="23">
    <w:abstractNumId w:val="21"/>
  </w:num>
  <w:num w:numId="24">
    <w:abstractNumId w:val="19"/>
  </w:num>
  <w:num w:numId="25">
    <w:abstractNumId w:val="7"/>
  </w:num>
  <w:num w:numId="26">
    <w:abstractNumId w:val="23"/>
  </w:num>
  <w:num w:numId="27">
    <w:abstractNumId w:val="6"/>
  </w:num>
  <w:num w:numId="28">
    <w:abstractNumId w:val="1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B63D2"/>
    <w:rsid w:val="000406CE"/>
    <w:rsid w:val="0004529E"/>
    <w:rsid w:val="00056609"/>
    <w:rsid w:val="000569C4"/>
    <w:rsid w:val="00063F0E"/>
    <w:rsid w:val="000742F4"/>
    <w:rsid w:val="000906C0"/>
    <w:rsid w:val="000A0D34"/>
    <w:rsid w:val="000A383C"/>
    <w:rsid w:val="000B5A37"/>
    <w:rsid w:val="000C3750"/>
    <w:rsid w:val="000C7763"/>
    <w:rsid w:val="000C7BD0"/>
    <w:rsid w:val="000E2807"/>
    <w:rsid w:val="000E3CAB"/>
    <w:rsid w:val="000E6C4C"/>
    <w:rsid w:val="000F0585"/>
    <w:rsid w:val="00102572"/>
    <w:rsid w:val="00123EA4"/>
    <w:rsid w:val="001278C5"/>
    <w:rsid w:val="001401CE"/>
    <w:rsid w:val="00142FD7"/>
    <w:rsid w:val="00155E6C"/>
    <w:rsid w:val="001742B1"/>
    <w:rsid w:val="00185FB1"/>
    <w:rsid w:val="00190345"/>
    <w:rsid w:val="001A54B4"/>
    <w:rsid w:val="001C672B"/>
    <w:rsid w:val="001E25B7"/>
    <w:rsid w:val="001E2DC8"/>
    <w:rsid w:val="001F2FDB"/>
    <w:rsid w:val="001F7C10"/>
    <w:rsid w:val="00204095"/>
    <w:rsid w:val="00210CA4"/>
    <w:rsid w:val="0022022B"/>
    <w:rsid w:val="002204B7"/>
    <w:rsid w:val="00241C01"/>
    <w:rsid w:val="0024375E"/>
    <w:rsid w:val="002650CA"/>
    <w:rsid w:val="00287FFC"/>
    <w:rsid w:val="00294CCA"/>
    <w:rsid w:val="002954E6"/>
    <w:rsid w:val="002B555E"/>
    <w:rsid w:val="002B68F3"/>
    <w:rsid w:val="002B6CFE"/>
    <w:rsid w:val="002B7E0E"/>
    <w:rsid w:val="002C37B8"/>
    <w:rsid w:val="002D006B"/>
    <w:rsid w:val="002D1359"/>
    <w:rsid w:val="002E12E7"/>
    <w:rsid w:val="002F0485"/>
    <w:rsid w:val="002F58C8"/>
    <w:rsid w:val="00305175"/>
    <w:rsid w:val="00306CB5"/>
    <w:rsid w:val="00311340"/>
    <w:rsid w:val="00315A7E"/>
    <w:rsid w:val="00332B36"/>
    <w:rsid w:val="0033579B"/>
    <w:rsid w:val="00356135"/>
    <w:rsid w:val="0036515D"/>
    <w:rsid w:val="00372A31"/>
    <w:rsid w:val="003926BD"/>
    <w:rsid w:val="003A6369"/>
    <w:rsid w:val="003A7198"/>
    <w:rsid w:val="003B656A"/>
    <w:rsid w:val="003C13CF"/>
    <w:rsid w:val="003C2C87"/>
    <w:rsid w:val="003C76BA"/>
    <w:rsid w:val="003E3ADF"/>
    <w:rsid w:val="003E7FFE"/>
    <w:rsid w:val="00403455"/>
    <w:rsid w:val="00411534"/>
    <w:rsid w:val="00411EBC"/>
    <w:rsid w:val="004156CC"/>
    <w:rsid w:val="00416631"/>
    <w:rsid w:val="00431BEB"/>
    <w:rsid w:val="00432443"/>
    <w:rsid w:val="00435C2C"/>
    <w:rsid w:val="00443949"/>
    <w:rsid w:val="00445B2E"/>
    <w:rsid w:val="00453E8C"/>
    <w:rsid w:val="00461CD9"/>
    <w:rsid w:val="00462F88"/>
    <w:rsid w:val="004631C2"/>
    <w:rsid w:val="00482F4F"/>
    <w:rsid w:val="00484DBE"/>
    <w:rsid w:val="0048592F"/>
    <w:rsid w:val="0049520F"/>
    <w:rsid w:val="004A4CC1"/>
    <w:rsid w:val="004B7253"/>
    <w:rsid w:val="004C6C7C"/>
    <w:rsid w:val="004F6B60"/>
    <w:rsid w:val="005005DF"/>
    <w:rsid w:val="0050389A"/>
    <w:rsid w:val="0051375E"/>
    <w:rsid w:val="00533C1F"/>
    <w:rsid w:val="00550D1F"/>
    <w:rsid w:val="00565E51"/>
    <w:rsid w:val="00571025"/>
    <w:rsid w:val="00574D26"/>
    <w:rsid w:val="0058024F"/>
    <w:rsid w:val="005A61C2"/>
    <w:rsid w:val="005B5ABD"/>
    <w:rsid w:val="005E5498"/>
    <w:rsid w:val="005F26A5"/>
    <w:rsid w:val="005F75F2"/>
    <w:rsid w:val="00621611"/>
    <w:rsid w:val="00640A6F"/>
    <w:rsid w:val="00641568"/>
    <w:rsid w:val="006549FF"/>
    <w:rsid w:val="00654E4A"/>
    <w:rsid w:val="00657F12"/>
    <w:rsid w:val="006856BE"/>
    <w:rsid w:val="006A1C20"/>
    <w:rsid w:val="006B2FCC"/>
    <w:rsid w:val="006B47EA"/>
    <w:rsid w:val="006C00D1"/>
    <w:rsid w:val="006C739A"/>
    <w:rsid w:val="006D41BC"/>
    <w:rsid w:val="006D4AA0"/>
    <w:rsid w:val="00735548"/>
    <w:rsid w:val="00737572"/>
    <w:rsid w:val="0074181C"/>
    <w:rsid w:val="00750B46"/>
    <w:rsid w:val="00752858"/>
    <w:rsid w:val="0075624B"/>
    <w:rsid w:val="00762D72"/>
    <w:rsid w:val="007773E7"/>
    <w:rsid w:val="0077751E"/>
    <w:rsid w:val="00783D12"/>
    <w:rsid w:val="007C44B2"/>
    <w:rsid w:val="007E2BBE"/>
    <w:rsid w:val="007E65A5"/>
    <w:rsid w:val="00824432"/>
    <w:rsid w:val="00842112"/>
    <w:rsid w:val="00842F96"/>
    <w:rsid w:val="008529F6"/>
    <w:rsid w:val="00861182"/>
    <w:rsid w:val="00863EA1"/>
    <w:rsid w:val="008662F3"/>
    <w:rsid w:val="00866DF9"/>
    <w:rsid w:val="00871846"/>
    <w:rsid w:val="008A6B1F"/>
    <w:rsid w:val="008B7755"/>
    <w:rsid w:val="008C2380"/>
    <w:rsid w:val="008C4373"/>
    <w:rsid w:val="008C66C4"/>
    <w:rsid w:val="008C7CB1"/>
    <w:rsid w:val="008D0B44"/>
    <w:rsid w:val="008E3B69"/>
    <w:rsid w:val="008F0F30"/>
    <w:rsid w:val="008F7585"/>
    <w:rsid w:val="0091428F"/>
    <w:rsid w:val="0091735E"/>
    <w:rsid w:val="009200FF"/>
    <w:rsid w:val="0098440B"/>
    <w:rsid w:val="00986F29"/>
    <w:rsid w:val="009B5831"/>
    <w:rsid w:val="009B7F09"/>
    <w:rsid w:val="009D1AE2"/>
    <w:rsid w:val="009D3A89"/>
    <w:rsid w:val="009E095F"/>
    <w:rsid w:val="009E78C0"/>
    <w:rsid w:val="009F3B85"/>
    <w:rsid w:val="00A07457"/>
    <w:rsid w:val="00A25A04"/>
    <w:rsid w:val="00A36DD0"/>
    <w:rsid w:val="00A51A92"/>
    <w:rsid w:val="00A854C4"/>
    <w:rsid w:val="00A914D4"/>
    <w:rsid w:val="00A951F5"/>
    <w:rsid w:val="00AA0C84"/>
    <w:rsid w:val="00AA4A8C"/>
    <w:rsid w:val="00AC13AB"/>
    <w:rsid w:val="00AC1D63"/>
    <w:rsid w:val="00AC45F8"/>
    <w:rsid w:val="00AD00E7"/>
    <w:rsid w:val="00AD234C"/>
    <w:rsid w:val="00B05303"/>
    <w:rsid w:val="00B1053C"/>
    <w:rsid w:val="00B11B9A"/>
    <w:rsid w:val="00B24C9E"/>
    <w:rsid w:val="00B2527C"/>
    <w:rsid w:val="00B3066B"/>
    <w:rsid w:val="00B32F63"/>
    <w:rsid w:val="00B33E64"/>
    <w:rsid w:val="00B46835"/>
    <w:rsid w:val="00B6206B"/>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7943"/>
    <w:rsid w:val="00C10823"/>
    <w:rsid w:val="00C115E2"/>
    <w:rsid w:val="00C15CD5"/>
    <w:rsid w:val="00C218D0"/>
    <w:rsid w:val="00C271C0"/>
    <w:rsid w:val="00C31CCB"/>
    <w:rsid w:val="00C320DF"/>
    <w:rsid w:val="00C41BBD"/>
    <w:rsid w:val="00C568B3"/>
    <w:rsid w:val="00C72A5A"/>
    <w:rsid w:val="00CA26B9"/>
    <w:rsid w:val="00CC0477"/>
    <w:rsid w:val="00CD29AF"/>
    <w:rsid w:val="00CE0D94"/>
    <w:rsid w:val="00CE7F87"/>
    <w:rsid w:val="00CF7798"/>
    <w:rsid w:val="00D01CCC"/>
    <w:rsid w:val="00D1069E"/>
    <w:rsid w:val="00D16F89"/>
    <w:rsid w:val="00D17D05"/>
    <w:rsid w:val="00D23D32"/>
    <w:rsid w:val="00D55828"/>
    <w:rsid w:val="00D608D8"/>
    <w:rsid w:val="00D64A25"/>
    <w:rsid w:val="00D65DFD"/>
    <w:rsid w:val="00D66EC4"/>
    <w:rsid w:val="00D66F29"/>
    <w:rsid w:val="00D70AED"/>
    <w:rsid w:val="00D71C15"/>
    <w:rsid w:val="00D748A6"/>
    <w:rsid w:val="00D92E54"/>
    <w:rsid w:val="00D93ED3"/>
    <w:rsid w:val="00DB1808"/>
    <w:rsid w:val="00DB1B60"/>
    <w:rsid w:val="00DB4C35"/>
    <w:rsid w:val="00DD125D"/>
    <w:rsid w:val="00DD2C68"/>
    <w:rsid w:val="00DE7039"/>
    <w:rsid w:val="00DF2025"/>
    <w:rsid w:val="00DF2991"/>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7311"/>
    <w:rsid w:val="00EA236D"/>
    <w:rsid w:val="00EA24FB"/>
    <w:rsid w:val="00EA2D29"/>
    <w:rsid w:val="00EA2EF4"/>
    <w:rsid w:val="00EB32CE"/>
    <w:rsid w:val="00EC1B00"/>
    <w:rsid w:val="00ED32BD"/>
    <w:rsid w:val="00ED6A6E"/>
    <w:rsid w:val="00F06462"/>
    <w:rsid w:val="00F26BCB"/>
    <w:rsid w:val="00F43865"/>
    <w:rsid w:val="00F44247"/>
    <w:rsid w:val="00F52841"/>
    <w:rsid w:val="00F56E9D"/>
    <w:rsid w:val="00F71718"/>
    <w:rsid w:val="00F71886"/>
    <w:rsid w:val="00F74C15"/>
    <w:rsid w:val="00F90F67"/>
    <w:rsid w:val="00FA0F22"/>
    <w:rsid w:val="00FA2A32"/>
    <w:rsid w:val="00FA512B"/>
    <w:rsid w:val="00FB63D2"/>
    <w:rsid w:val="00FB7DA7"/>
    <w:rsid w:val="00FE1E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tblInd w:w="0" w:type="dxa"/>
      <w:tblCellMar>
        <w:top w:w="0" w:type="dxa"/>
        <w:left w:w="108" w:type="dxa"/>
        <w:bottom w:w="0" w:type="dxa"/>
        <w:right w:w="108" w:type="dxa"/>
      </w:tblCellMa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Ind w:w="0" w:type="dxa"/>
      <w:tblBorders>
        <w:top w:val="single" w:sz="8" w:space="0" w:color="FDC609" w:themeColor="accent1"/>
        <w:left w:val="single" w:sz="8" w:space="0" w:color="FDC609" w:themeColor="accent1"/>
        <w:bottom w:val="single" w:sz="8" w:space="0" w:color="FDC609" w:themeColor="accent1"/>
        <w:right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Ind w:w="0" w:type="dxa"/>
      <w:tblBorders>
        <w:top w:val="single" w:sz="8" w:space="0" w:color="98C222" w:themeColor="accent2"/>
        <w:bottom w:val="single" w:sz="8" w:space="0" w:color="98C22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Ind w:w="0" w:type="dxa"/>
      <w:tblBorders>
        <w:top w:val="single" w:sz="8" w:space="0" w:color="FDC609" w:themeColor="accent1"/>
        <w:bottom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Ind w:w="0" w:type="dxa"/>
      <w:tblBorders>
        <w:top w:val="single" w:sz="8" w:space="0" w:color="000099" w:themeColor="accent5"/>
        <w:bottom w:val="single" w:sz="8" w:space="0" w:color="00009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Ind w:w="0" w:type="dxa"/>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TABgrey">
    <w:name w:val="IE-TAB grey"/>
    <w:basedOn w:val="ColorfulList"/>
    <w:uiPriority w:val="99"/>
    <w:rsid w:val="006C00D1"/>
    <w:rPr>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customStyle="1" w:styleId="TableGridLight1">
    <w:name w:val="Table Grid Light1"/>
    <w:basedOn w:val="TableNormal"/>
    <w:uiPriority w:val="40"/>
    <w:rsid w:val="0024375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2437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rsid w:val="00F71886"/>
    <w:pPr>
      <w:spacing w:after="0" w:line="240" w:lineRule="auto"/>
      <w:jc w:val="left"/>
    </w:pPr>
    <w:rPr>
      <w:rFonts w:ascii="Trebuchet MS" w:eastAsia="Times New Roman" w:hAnsi="Trebuchet MS" w:cs="Tahoma"/>
      <w:lang w:val="en-US"/>
    </w:rPr>
  </w:style>
  <w:style w:type="character" w:customStyle="1" w:styleId="CommentTextChar">
    <w:name w:val="Comment Text Char"/>
    <w:basedOn w:val="DefaultParagraphFont"/>
    <w:link w:val="CommentText"/>
    <w:rsid w:val="00F71886"/>
    <w:rPr>
      <w:rFonts w:ascii="Trebuchet MS" w:eastAsia="Times New Roman" w:hAnsi="Trebuchet MS" w:cs="Tahoma"/>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0CCE60-BE6E-4D8A-808A-E76CFBD7E8DD}"/>
</file>

<file path=customXml/itemProps2.xml><?xml version="1.0" encoding="utf-8"?>
<ds:datastoreItem xmlns:ds="http://schemas.openxmlformats.org/officeDocument/2006/customXml" ds:itemID="{485F7108-F526-4DC8-9BC5-448CB1D39ACF}"/>
</file>

<file path=customXml/itemProps3.xml><?xml version="1.0" encoding="utf-8"?>
<ds:datastoreItem xmlns:ds="http://schemas.openxmlformats.org/officeDocument/2006/customXml" ds:itemID="{F3A02359-FD8D-447A-804D-101417AD3DA0}"/>
</file>

<file path=customXml/itemProps4.xml><?xml version="1.0" encoding="utf-8"?>
<ds:datastoreItem xmlns:ds="http://schemas.openxmlformats.org/officeDocument/2006/customXml" ds:itemID="{BBA823CD-F74F-4CCC-B9B4-F7D37F912FEA}"/>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Government of Malta</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DEBAC027</cp:lastModifiedBy>
  <cp:revision>2</cp:revision>
  <cp:lastPrinted>2015-08-26T16:11:00Z</cp:lastPrinted>
  <dcterms:created xsi:type="dcterms:W3CDTF">2017-06-15T08:10:00Z</dcterms:created>
  <dcterms:modified xsi:type="dcterms:W3CDTF">2017-06-15T08:10:00Z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