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411593" w:rsidRPr="00376915" w14:paraId="49888443" w14:textId="77777777" w:rsidTr="00495C7A">
        <w:trPr>
          <w:trHeight w:val="99"/>
        </w:trPr>
        <w:tc>
          <w:tcPr>
            <w:tcW w:w="10489" w:type="dxa"/>
          </w:tcPr>
          <w:p w14:paraId="4312F4DF" w14:textId="2BD9A1A5" w:rsidR="00411593" w:rsidRPr="00376915" w:rsidRDefault="000700D1" w:rsidP="002A2CC0">
            <w:pPr>
              <w:spacing w:after="100"/>
              <w:ind w:left="1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ANNEX 2: </w:t>
            </w:r>
            <w:r w:rsidR="00376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VOs AND NGOs </w:t>
            </w:r>
            <w:r w:rsidR="00411593"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DECLARATION FORM</w:t>
            </w:r>
          </w:p>
          <w:p w14:paraId="0D8F9F91" w14:textId="77777777" w:rsidR="00411593" w:rsidRPr="00376915" w:rsidRDefault="00411593" w:rsidP="002A2C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0DD00" w14:textId="549765C9" w:rsidR="00B1184B" w:rsidRPr="00376915" w:rsidRDefault="00B1184B" w:rsidP="00B1184B">
            <w:pPr>
              <w:spacing w:after="100"/>
              <w:ind w:left="1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ANNEX I: PROCUREMENT DRAFTERS ABSENCE OF CONFLICT-OF-INTEREST DECLARATION FORM</w:t>
            </w:r>
          </w:p>
          <w:p w14:paraId="741A05CC" w14:textId="77777777" w:rsidR="00411593" w:rsidRPr="00376915" w:rsidRDefault="00411593" w:rsidP="002A2CC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89"/>
              <w:gridCol w:w="5346"/>
            </w:tblGrid>
            <w:tr w:rsidR="00411593" w:rsidRPr="00376915" w14:paraId="2638E011" w14:textId="77777777" w:rsidTr="00181FA1">
              <w:trPr>
                <w:trHeight w:val="379"/>
              </w:trPr>
              <w:tc>
                <w:tcPr>
                  <w:tcW w:w="4389" w:type="dxa"/>
                  <w:vAlign w:val="center"/>
                </w:tcPr>
                <w:p w14:paraId="255D4DCF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6915">
                    <w:rPr>
                      <w:rFonts w:ascii="Arial" w:hAnsi="Arial" w:cs="Arial"/>
                      <w:sz w:val="20"/>
                      <w:szCs w:val="20"/>
                    </w:rPr>
                    <w:t>Name and Surname of Procurement Drafter:</w:t>
                  </w:r>
                </w:p>
              </w:tc>
              <w:tc>
                <w:tcPr>
                  <w:tcW w:w="5346" w:type="dxa"/>
                  <w:vAlign w:val="center"/>
                </w:tcPr>
                <w:p w14:paraId="077ECADB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1593" w:rsidRPr="00376915" w14:paraId="2F7AA3EC" w14:textId="77777777" w:rsidTr="00181FA1">
              <w:trPr>
                <w:trHeight w:val="379"/>
              </w:trPr>
              <w:tc>
                <w:tcPr>
                  <w:tcW w:w="4389" w:type="dxa"/>
                  <w:vAlign w:val="center"/>
                </w:tcPr>
                <w:p w14:paraId="6EF8C1F7" w14:textId="77777777" w:rsidR="00411593" w:rsidRPr="00376915" w:rsidRDefault="00411593" w:rsidP="002A2CC0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6915">
                    <w:rPr>
                      <w:rFonts w:ascii="Arial" w:hAnsi="Arial" w:cs="Arial"/>
                      <w:sz w:val="20"/>
                      <w:szCs w:val="20"/>
                    </w:rPr>
                    <w:t>I.D. Number of Procurement Drafter:</w:t>
                  </w:r>
                </w:p>
              </w:tc>
              <w:tc>
                <w:tcPr>
                  <w:tcW w:w="5346" w:type="dxa"/>
                  <w:vAlign w:val="center"/>
                </w:tcPr>
                <w:p w14:paraId="5836201B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1593" w:rsidRPr="00376915" w14:paraId="203C19C3" w14:textId="77777777" w:rsidTr="00181FA1">
              <w:trPr>
                <w:trHeight w:val="379"/>
              </w:trPr>
              <w:tc>
                <w:tcPr>
                  <w:tcW w:w="4389" w:type="dxa"/>
                  <w:vAlign w:val="center"/>
                </w:tcPr>
                <w:p w14:paraId="0EEF4EBB" w14:textId="77777777" w:rsidR="00411593" w:rsidRPr="00376915" w:rsidRDefault="00411593" w:rsidP="002A2CC0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6915">
                    <w:rPr>
                      <w:rFonts w:ascii="Arial" w:hAnsi="Arial" w:cs="Arial"/>
                      <w:sz w:val="20"/>
                      <w:szCs w:val="20"/>
                    </w:rPr>
                    <w:t>Position / Grade of Procurement Drafter:</w:t>
                  </w:r>
                </w:p>
              </w:tc>
              <w:tc>
                <w:tcPr>
                  <w:tcW w:w="5346" w:type="dxa"/>
                  <w:vAlign w:val="center"/>
                </w:tcPr>
                <w:p w14:paraId="0DAC260B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1593" w:rsidRPr="00376915" w14:paraId="4F5E33DB" w14:textId="77777777" w:rsidTr="00181FA1">
              <w:trPr>
                <w:trHeight w:val="379"/>
              </w:trPr>
              <w:tc>
                <w:tcPr>
                  <w:tcW w:w="4389" w:type="dxa"/>
                  <w:vAlign w:val="center"/>
                </w:tcPr>
                <w:p w14:paraId="3CB5164C" w14:textId="77777777" w:rsidR="00411593" w:rsidRPr="00376915" w:rsidRDefault="00411593" w:rsidP="002A2CC0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6915">
                    <w:rPr>
                      <w:rFonts w:ascii="Arial" w:hAnsi="Arial" w:cs="Arial"/>
                      <w:sz w:val="20"/>
                      <w:szCs w:val="20"/>
                    </w:rPr>
                    <w:t xml:space="preserve">Name of Contracting Authority/Entity: </w:t>
                  </w:r>
                </w:p>
              </w:tc>
              <w:tc>
                <w:tcPr>
                  <w:tcW w:w="5346" w:type="dxa"/>
                  <w:vAlign w:val="center"/>
                </w:tcPr>
                <w:p w14:paraId="0A252DE4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1593" w:rsidRPr="00376915" w14:paraId="23CCD6E0" w14:textId="77777777" w:rsidTr="00181FA1">
              <w:trPr>
                <w:trHeight w:val="379"/>
              </w:trPr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842F4" w14:textId="77777777" w:rsidR="00411593" w:rsidRPr="00376915" w:rsidRDefault="00411593" w:rsidP="002A2CC0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6915">
                    <w:rPr>
                      <w:rFonts w:ascii="Arial" w:hAnsi="Arial" w:cs="Arial"/>
                      <w:sz w:val="20"/>
                      <w:szCs w:val="20"/>
                    </w:rPr>
                    <w:t>Procurement Reference Number:</w:t>
                  </w:r>
                </w:p>
              </w:tc>
              <w:tc>
                <w:tcPr>
                  <w:tcW w:w="5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D8826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11593" w:rsidRPr="00376915" w14:paraId="420D97F6" w14:textId="77777777" w:rsidTr="00181FA1">
              <w:trPr>
                <w:trHeight w:val="379"/>
              </w:trPr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C0447" w14:textId="77777777" w:rsidR="00411593" w:rsidRPr="00376915" w:rsidRDefault="00411593" w:rsidP="002A2CC0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76915">
                    <w:rPr>
                      <w:rFonts w:ascii="Arial" w:hAnsi="Arial" w:cs="Arial"/>
                      <w:sz w:val="20"/>
                      <w:szCs w:val="20"/>
                    </w:rPr>
                    <w:t>Procurement Title:</w:t>
                  </w:r>
                </w:p>
              </w:tc>
              <w:tc>
                <w:tcPr>
                  <w:tcW w:w="5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CD469" w14:textId="77777777" w:rsidR="00411593" w:rsidRPr="00376915" w:rsidRDefault="00411593" w:rsidP="002A2CC0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C854AF" w14:textId="77777777" w:rsidR="00411593" w:rsidRPr="00376915" w:rsidRDefault="00411593" w:rsidP="002A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8A64B4" w14:textId="77777777" w:rsidR="00411593" w:rsidRPr="00376915" w:rsidRDefault="00411593" w:rsidP="002A2CC0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6F45F793" w14:textId="517CBF2E" w:rsidR="00411593" w:rsidRPr="00376915" w:rsidRDefault="00411593" w:rsidP="00C97E56">
            <w:pPr>
              <w:ind w:left="18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I, the undersigned, engaged with / providing services to 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[Please list the name of the </w:t>
            </w:r>
            <w:r w:rsidR="00495C7A"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Beneficiary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]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do hereby declare</w:t>
            </w:r>
            <w:r w:rsidR="00C97E56" w:rsidRPr="00376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6915">
              <w:rPr>
                <w:rFonts w:ascii="Arial" w:hAnsi="Arial" w:cs="Arial"/>
                <w:sz w:val="20"/>
                <w:szCs w:val="20"/>
              </w:rPr>
              <w:t>that:</w:t>
            </w:r>
          </w:p>
          <w:p w14:paraId="6A37A65B" w14:textId="77777777" w:rsidR="00411593" w:rsidRPr="00376915" w:rsidRDefault="00411593" w:rsidP="00495C7A">
            <w:pPr>
              <w:ind w:left="601" w:hanging="601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39419689" w14:textId="77777777" w:rsidR="00411593" w:rsidRPr="00376915" w:rsidRDefault="00411593" w:rsidP="00C97E56">
            <w:pPr>
              <w:spacing w:after="100"/>
              <w:ind w:left="601" w:hanging="4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[For the below points, where applicable, the Procurement Drafter shall choose between ‘have’ or ‘do not have’]</w:t>
            </w:r>
          </w:p>
          <w:p w14:paraId="2438D81E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 direct</w:t>
            </w:r>
            <w:r w:rsidRPr="0037691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Conflict of Interest in relation to the assigned procurement duties.</w:t>
            </w:r>
          </w:p>
          <w:p w14:paraId="33C7C247" w14:textId="77777777" w:rsidR="00411593" w:rsidRPr="00376915" w:rsidRDefault="00411593" w:rsidP="00C97E56">
            <w:pPr>
              <w:tabs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255F" w14:textId="5C7F3055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 direct Conflict of Interest vis-à-vis any individuals by virtue of a professional or work relationship</w:t>
            </w:r>
            <w:r w:rsidRPr="0037691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Pr="00376915">
              <w:rPr>
                <w:rFonts w:ascii="Arial" w:hAnsi="Arial" w:cs="Arial"/>
                <w:sz w:val="20"/>
                <w:szCs w:val="20"/>
              </w:rPr>
              <w:t>, that might jeopardise the assigned procurement duties.</w:t>
            </w:r>
          </w:p>
          <w:p w14:paraId="325FA2DF" w14:textId="77777777" w:rsidR="00C97E56" w:rsidRPr="00376915" w:rsidRDefault="00C97E56" w:rsidP="00C97E5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F668028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 direct Conflict of Interest vis-à-vis family relationships (specifically a person who is either the spouse (including a partner with whom the individual has a non/registered marital partnership), the son or daughter, the parent, the brother or sister, the grandfather or grandmother, the uncle or aunt, the nephew or niece) and / or any other relationship that might jeopardise the assigned procurement duties.</w:t>
            </w:r>
          </w:p>
          <w:p w14:paraId="7A4F65C7" w14:textId="77777777" w:rsidR="00411593" w:rsidRPr="00376915" w:rsidRDefault="00411593" w:rsidP="00C97E56">
            <w:pPr>
              <w:pStyle w:val="ListParagraph"/>
              <w:tabs>
                <w:tab w:val="num" w:pos="889"/>
              </w:tabs>
              <w:ind w:left="889" w:hanging="709"/>
              <w:rPr>
                <w:rFonts w:ascii="Arial" w:hAnsi="Arial" w:cs="Arial"/>
                <w:sz w:val="20"/>
                <w:szCs w:val="20"/>
              </w:rPr>
            </w:pPr>
          </w:p>
          <w:p w14:paraId="53008F09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 direct Conflict of Interest vis-à-vis a person (not mentioned in point iii above) permanently living in my same household. </w:t>
            </w:r>
          </w:p>
          <w:p w14:paraId="577C1CF7" w14:textId="77777777" w:rsidR="00411593" w:rsidRPr="00376915" w:rsidRDefault="00411593" w:rsidP="00C97E56">
            <w:pPr>
              <w:tabs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70219F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an / any indirect</w:t>
            </w:r>
            <w:r w:rsidRPr="0037691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Conflict of Interest in relation to the assigned procurement duties.</w:t>
            </w:r>
          </w:p>
          <w:p w14:paraId="1BC6AE33" w14:textId="77777777" w:rsidR="00411593" w:rsidRPr="00376915" w:rsidRDefault="00411593" w:rsidP="00C97E56">
            <w:pPr>
              <w:pStyle w:val="ListParagraph"/>
              <w:tabs>
                <w:tab w:val="num" w:pos="889"/>
              </w:tabs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5A169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an indirect Conflict of Interest vis-à-vis any individuals by virtue of a professional or work relationship that might jeopardise the assigned procurement duties.</w:t>
            </w:r>
          </w:p>
          <w:p w14:paraId="48DE0C8A" w14:textId="77777777" w:rsidR="00411593" w:rsidRPr="00376915" w:rsidRDefault="00411593" w:rsidP="00C97E56">
            <w:pPr>
              <w:pStyle w:val="ListParagraph"/>
              <w:tabs>
                <w:tab w:val="num" w:pos="889"/>
              </w:tabs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93EA58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an indirect Conflict of Interest vis-à-vis family relationships (specifically a person who is either the spouse (including a partner with whom the individual has a non/registered marital partnership, the son or daughter, the parent, the brother or sister, the grandfather or grandmother, the uncle or aunt, the nephew or niece) and / or any other relationship that might jeopardise the assigned procurement duties.</w:t>
            </w:r>
          </w:p>
          <w:p w14:paraId="0A91EE24" w14:textId="77777777" w:rsidR="00411593" w:rsidRPr="00376915" w:rsidRDefault="00411593" w:rsidP="00C97E56">
            <w:pPr>
              <w:pStyle w:val="ListParagraph"/>
              <w:tabs>
                <w:tab w:val="num" w:pos="889"/>
              </w:tabs>
              <w:ind w:left="889" w:hanging="709"/>
              <w:rPr>
                <w:rFonts w:ascii="Arial" w:hAnsi="Arial" w:cs="Arial"/>
                <w:sz w:val="20"/>
                <w:szCs w:val="20"/>
              </w:rPr>
            </w:pPr>
          </w:p>
          <w:p w14:paraId="1B698916" w14:textId="77777777" w:rsidR="00411593" w:rsidRPr="00376915" w:rsidRDefault="00411593" w:rsidP="00C97E56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>have / do not have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a direct Conflict of Interest vis-à-vis a person (not mentioned in point vii above) permanently living in my same household. </w:t>
            </w:r>
          </w:p>
          <w:p w14:paraId="33D2E2AF" w14:textId="77777777" w:rsidR="00181FA1" w:rsidRPr="00376915" w:rsidRDefault="00181FA1" w:rsidP="00181FA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00EE860" w14:textId="77777777" w:rsidR="00181FA1" w:rsidRPr="00376915" w:rsidRDefault="00411593" w:rsidP="00181FA1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/ are no </w:t>
            </w:r>
            <w:r w:rsidRPr="00376915">
              <w:rPr>
                <w:rFonts w:ascii="Arial" w:hAnsi="Arial" w:cs="Arial"/>
                <w:sz w:val="20"/>
                <w:szCs w:val="20"/>
              </w:rPr>
              <w:t>current circumstances wherein there might be any form of influence on me or can cause an influence on my judgement in such manner that I would not be in a position to perform my procurement-related duties in an impartial and fair manner, to protect and ensure sound financial management and to preserve public trust.</w:t>
            </w:r>
          </w:p>
          <w:p w14:paraId="56F5671E" w14:textId="77777777" w:rsidR="00181FA1" w:rsidRPr="00376915" w:rsidRDefault="00181FA1" w:rsidP="00181FA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FBD2BEE" w14:textId="4BECF71B" w:rsidR="00181FA1" w:rsidRPr="00376915" w:rsidRDefault="00411593" w:rsidP="00181FA1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Pr="003769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/ are no </w:t>
            </w:r>
            <w:r w:rsidRPr="00376915">
              <w:rPr>
                <w:rFonts w:ascii="Arial" w:hAnsi="Arial" w:cs="Arial"/>
                <w:sz w:val="20"/>
                <w:szCs w:val="20"/>
              </w:rPr>
              <w:t>current circumstances that are not in compliance with the Code of Ethics.</w:t>
            </w:r>
          </w:p>
          <w:p w14:paraId="674AF6A4" w14:textId="77777777" w:rsidR="00181FA1" w:rsidRPr="00376915" w:rsidRDefault="00181FA1" w:rsidP="00181FA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16F2E1" w14:textId="76E02375" w:rsidR="00411593" w:rsidRPr="00376915" w:rsidRDefault="00411593" w:rsidP="00181FA1">
            <w:pPr>
              <w:numPr>
                <w:ilvl w:val="0"/>
                <w:numId w:val="6"/>
              </w:numPr>
              <w:tabs>
                <w:tab w:val="clear" w:pos="720"/>
                <w:tab w:val="num" w:pos="889"/>
              </w:tabs>
              <w:autoSpaceDE w:val="0"/>
              <w:autoSpaceDN w:val="0"/>
              <w:adjustRightInd w:val="0"/>
              <w:ind w:left="8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In the eventuality that any of the above circumstances and / or any other form of Conflict of Interest arises at any point in time </w:t>
            </w:r>
            <w:proofErr w:type="gramStart"/>
            <w:r w:rsidRPr="00376915">
              <w:rPr>
                <w:rFonts w:ascii="Arial" w:hAnsi="Arial" w:cs="Arial"/>
                <w:sz w:val="20"/>
                <w:szCs w:val="20"/>
              </w:rPr>
              <w:t>during the course of</w:t>
            </w:r>
            <w:proofErr w:type="gramEnd"/>
            <w:r w:rsidRPr="00376915">
              <w:rPr>
                <w:rFonts w:ascii="Arial" w:hAnsi="Arial" w:cs="Arial"/>
                <w:sz w:val="20"/>
                <w:szCs w:val="20"/>
              </w:rPr>
              <w:t xml:space="preserve"> carrying out my duties, this will be immediately declared.  This action will be taken even in case of a </w:t>
            </w:r>
            <w:bookmarkStart w:id="0" w:name="_Hlk72322424"/>
            <w:r w:rsidRPr="00376915">
              <w:rPr>
                <w:rFonts w:ascii="Arial" w:hAnsi="Arial" w:cs="Arial"/>
                <w:sz w:val="20"/>
                <w:szCs w:val="20"/>
              </w:rPr>
              <w:t xml:space="preserve">situation that could only potentially be perceived as a Conflict of Interest. </w:t>
            </w:r>
          </w:p>
          <w:bookmarkEnd w:id="0"/>
          <w:p w14:paraId="6DC35FA3" w14:textId="77777777" w:rsidR="00411593" w:rsidRPr="00376915" w:rsidRDefault="00411593" w:rsidP="002A2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38D49E" w14:textId="4CEA9C7B" w:rsidR="00411593" w:rsidRPr="00376915" w:rsidRDefault="00411593" w:rsidP="00181FA1">
            <w:pPr>
              <w:pStyle w:val="CommentText"/>
              <w:ind w:left="18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</w:rPr>
              <w:t xml:space="preserve">[In the eventuality that the Procurement Drafter declares a direct or indirect Conflict of Interest, the following </w:t>
            </w:r>
            <w:r w:rsidR="00FD5E16" w:rsidRPr="00376915">
              <w:rPr>
                <w:rFonts w:ascii="Arial" w:hAnsi="Arial" w:cs="Arial"/>
                <w:i/>
                <w:iCs/>
                <w:color w:val="FF0000"/>
              </w:rPr>
              <w:t>m</w:t>
            </w:r>
            <w:r w:rsidRPr="00376915">
              <w:rPr>
                <w:rFonts w:ascii="Arial" w:hAnsi="Arial" w:cs="Arial"/>
                <w:i/>
                <w:iCs/>
                <w:color w:val="FF0000"/>
              </w:rPr>
              <w:t xml:space="preserve">itigating </w:t>
            </w:r>
            <w:r w:rsidR="00FD5E16" w:rsidRPr="00376915">
              <w:rPr>
                <w:rFonts w:ascii="Arial" w:hAnsi="Arial" w:cs="Arial"/>
                <w:i/>
                <w:iCs/>
                <w:color w:val="FF0000"/>
              </w:rPr>
              <w:t>m</w:t>
            </w:r>
            <w:r w:rsidRPr="00376915">
              <w:rPr>
                <w:rFonts w:ascii="Arial" w:hAnsi="Arial" w:cs="Arial"/>
                <w:i/>
                <w:iCs/>
                <w:color w:val="FF0000"/>
              </w:rPr>
              <w:t>easures shall be obligatory until a decision is taken by the Head of the Contracting Authority/Entity:</w:t>
            </w:r>
          </w:p>
          <w:p w14:paraId="4E419A86" w14:textId="0332794D" w:rsidR="00411593" w:rsidRPr="00376915" w:rsidRDefault="00411593" w:rsidP="00181FA1">
            <w:pPr>
              <w:pStyle w:val="CommentText"/>
              <w:numPr>
                <w:ilvl w:val="0"/>
                <w:numId w:val="14"/>
              </w:numPr>
              <w:ind w:left="747" w:hanging="425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</w:rPr>
              <w:t>T</w:t>
            </w:r>
            <w:r w:rsidRPr="00376915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o refrain from action which may bring a person’s interests into conflict with those of the </w:t>
            </w:r>
            <w:r w:rsidR="00FD5E16" w:rsidRPr="00376915">
              <w:rPr>
                <w:rFonts w:ascii="Arial" w:hAnsi="Arial" w:cs="Arial"/>
                <w:i/>
                <w:iCs/>
                <w:color w:val="FF0000"/>
                <w:spacing w:val="-2"/>
              </w:rPr>
              <w:t>Beneficiary</w:t>
            </w:r>
            <w:r w:rsidRPr="00376915">
              <w:rPr>
                <w:rFonts w:ascii="Arial" w:hAnsi="Arial" w:cs="Arial"/>
                <w:i/>
                <w:iCs/>
                <w:color w:val="FF0000"/>
                <w:spacing w:val="-2"/>
              </w:rPr>
              <w:t>.</w:t>
            </w:r>
          </w:p>
          <w:p w14:paraId="45D1DA86" w14:textId="77777777" w:rsidR="00411593" w:rsidRPr="00376915" w:rsidRDefault="00411593" w:rsidP="00181FA1">
            <w:pPr>
              <w:pStyle w:val="CommentText"/>
              <w:numPr>
                <w:ilvl w:val="0"/>
                <w:numId w:val="14"/>
              </w:numPr>
              <w:ind w:left="747" w:hanging="425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</w:rPr>
              <w:t>To prevent conflict of interests from arising in the functions under a person’s responsibility.</w:t>
            </w:r>
          </w:p>
          <w:p w14:paraId="1EB92A56" w14:textId="77777777" w:rsidR="00411593" w:rsidRPr="00376915" w:rsidRDefault="00411593" w:rsidP="00181FA1">
            <w:pPr>
              <w:pStyle w:val="CommentText"/>
              <w:numPr>
                <w:ilvl w:val="0"/>
                <w:numId w:val="14"/>
              </w:numPr>
              <w:ind w:left="747" w:hanging="425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</w:rPr>
              <w:t>To address situations which may objectively be perceived as conflict of interests.</w:t>
            </w:r>
          </w:p>
          <w:p w14:paraId="4099EF0C" w14:textId="77777777" w:rsidR="00411593" w:rsidRPr="00376915" w:rsidRDefault="00411593" w:rsidP="00181FA1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</w:pPr>
          </w:p>
          <w:p w14:paraId="6C7475F9" w14:textId="260EB44D" w:rsidR="00411593" w:rsidRPr="00376915" w:rsidRDefault="00411593" w:rsidP="00181FA1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  <w:t>Furthermore, in addition to the above, the Procurement Drafter declaring there is a Conflict of Interest shall complete another form as per the requirements of Annex I</w:t>
            </w:r>
            <w:r w:rsidR="00856302" w:rsidRPr="00376915"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  <w:t>I</w:t>
            </w:r>
            <w:r w:rsidRPr="00376915"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  <w:t xml:space="preserve">. </w:t>
            </w:r>
          </w:p>
          <w:p w14:paraId="4ADED0C3" w14:textId="77777777" w:rsidR="00411593" w:rsidRPr="00376915" w:rsidRDefault="00411593" w:rsidP="00181FA1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</w:pPr>
          </w:p>
          <w:p w14:paraId="60FB93B1" w14:textId="769890AA" w:rsidR="00411593" w:rsidRPr="00376915" w:rsidRDefault="00411593" w:rsidP="00181FA1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pacing w:val="6"/>
                <w:sz w:val="20"/>
                <w:szCs w:val="20"/>
              </w:rPr>
              <w:t xml:space="preserve">For a better understanding of circumstances that may lead to a </w:t>
            </w:r>
            <w:r w:rsidRPr="00376915">
              <w:rPr>
                <w:rFonts w:ascii="Arial" w:hAnsi="Arial" w:cs="Arial"/>
                <w:i/>
                <w:iCs/>
                <w:color w:val="FF0000"/>
                <w:spacing w:val="2"/>
                <w:sz w:val="20"/>
                <w:szCs w:val="20"/>
              </w:rPr>
              <w:t>Conflict of Interest, Annex I</w:t>
            </w:r>
            <w:r w:rsidR="00856302" w:rsidRPr="00376915">
              <w:rPr>
                <w:rFonts w:ascii="Arial" w:hAnsi="Arial" w:cs="Arial"/>
                <w:i/>
                <w:iCs/>
                <w:color w:val="FF0000"/>
                <w:spacing w:val="2"/>
                <w:sz w:val="20"/>
                <w:szCs w:val="20"/>
              </w:rPr>
              <w:t>I</w:t>
            </w:r>
            <w:r w:rsidRPr="00376915">
              <w:rPr>
                <w:rFonts w:ascii="Arial" w:hAnsi="Arial" w:cs="Arial"/>
                <w:i/>
                <w:iCs/>
                <w:color w:val="FF0000"/>
                <w:spacing w:val="2"/>
                <w:sz w:val="20"/>
                <w:szCs w:val="20"/>
              </w:rPr>
              <w:t xml:space="preserve">I provides a non-exhaustive List of Possible Scenarios that might potentially create a 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Conflict-of-Interest situation. Moreover, Annex I</w:t>
            </w:r>
            <w:r w:rsidR="00B52217"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V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provides a non-exhaustive List of Risk Indicators which might necessitate further investigations.]</w:t>
            </w:r>
          </w:p>
          <w:p w14:paraId="2E5DD8C0" w14:textId="77777777" w:rsidR="00411593" w:rsidRPr="00376915" w:rsidRDefault="00411593" w:rsidP="002A2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51035B" w14:textId="77777777" w:rsidR="00411593" w:rsidRPr="00376915" w:rsidRDefault="00411593" w:rsidP="002A2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FDEF4" w14:textId="77777777" w:rsidR="00411593" w:rsidRPr="00376915" w:rsidRDefault="00411593" w:rsidP="002A2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912E1" w14:textId="61C91760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F5857BC" wp14:editId="7ECB2625">
                      <wp:simplePos x="0" y="0"/>
                      <wp:positionH relativeFrom="column">
                        <wp:posOffset>121072</wp:posOffset>
                      </wp:positionH>
                      <wp:positionV relativeFrom="paragraph">
                        <wp:posOffset>128905</wp:posOffset>
                      </wp:positionV>
                      <wp:extent cx="1565487" cy="0"/>
                      <wp:effectExtent l="0" t="0" r="0" b="0"/>
                      <wp:wrapNone/>
                      <wp:docPr id="1488763938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54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BCE04" id="Straight Connector 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10.15pt" to="1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bn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"/>
                  </w:pict>
                </mc:Fallback>
              </mc:AlternateContent>
            </w:r>
          </w:p>
          <w:p w14:paraId="1CC60C38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Signature of the Procurement Drafter</w:t>
            </w:r>
          </w:p>
          <w:p w14:paraId="62077336" w14:textId="77777777" w:rsidR="00181FA1" w:rsidRPr="00376915" w:rsidRDefault="00181FA1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C5AC7D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72BED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0DCE7E2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Name and Surname of the Procurement Drafter</w:t>
            </w:r>
          </w:p>
          <w:p w14:paraId="4C86D30C" w14:textId="77777777" w:rsidR="00181FA1" w:rsidRPr="00376915" w:rsidRDefault="00181FA1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DA1A09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5A350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DF6F7F3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Title/Designation of the Procurement Drafter</w:t>
            </w:r>
          </w:p>
          <w:p w14:paraId="2BF1E991" w14:textId="77777777" w:rsidR="00181FA1" w:rsidRPr="00376915" w:rsidRDefault="00181FA1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D3D047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1EA2DB4" w14:textId="3C0728B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B2ABDC2" wp14:editId="786EECDA">
                      <wp:simplePos x="0" y="0"/>
                      <wp:positionH relativeFrom="column">
                        <wp:posOffset>121073</wp:posOffset>
                      </wp:positionH>
                      <wp:positionV relativeFrom="paragraph">
                        <wp:posOffset>128482</wp:posOffset>
                      </wp:positionV>
                      <wp:extent cx="1557020" cy="0"/>
                      <wp:effectExtent l="0" t="0" r="0" b="0"/>
                      <wp:wrapNone/>
                      <wp:docPr id="2147225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7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B0962" id="Straight Connector 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10.1pt" to="132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/1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"/>
                  </w:pict>
                </mc:Fallback>
              </mc:AlternateContent>
            </w:r>
            <w:bookmarkStart w:id="1" w:name="_Hlk210724792"/>
          </w:p>
          <w:p w14:paraId="4FE81A3F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Date</w:t>
            </w:r>
          </w:p>
          <w:bookmarkEnd w:id="1"/>
          <w:p w14:paraId="695A0016" w14:textId="77777777" w:rsidR="00411593" w:rsidRPr="00376915" w:rsidRDefault="00411593" w:rsidP="00D372B6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038216" w14:textId="63A41ABB" w:rsidR="00411593" w:rsidRPr="00376915" w:rsidRDefault="00411593" w:rsidP="00D372B6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sz w:val="20"/>
                <w:szCs w:val="20"/>
              </w:rPr>
              <w:t>****************************************************************************************************************</w:t>
            </w:r>
            <w:r w:rsidR="00D372B6" w:rsidRPr="00376915">
              <w:rPr>
                <w:rFonts w:ascii="Arial" w:hAnsi="Arial" w:cs="Arial"/>
                <w:i/>
                <w:iCs/>
                <w:sz w:val="20"/>
                <w:szCs w:val="20"/>
              </w:rPr>
              <w:t>*************</w:t>
            </w:r>
            <w:r w:rsidRPr="00376915">
              <w:rPr>
                <w:rFonts w:ascii="Arial" w:hAnsi="Arial" w:cs="Arial"/>
                <w:i/>
                <w:iCs/>
                <w:sz w:val="20"/>
                <w:szCs w:val="20"/>
              </w:rPr>
              <w:t>****</w:t>
            </w:r>
          </w:p>
          <w:p w14:paraId="38A224F0" w14:textId="77777777" w:rsidR="00411593" w:rsidRPr="00376915" w:rsidRDefault="00411593" w:rsidP="00D372B6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3F6FE5B4" w14:textId="77777777" w:rsidR="00411593" w:rsidRPr="00376915" w:rsidRDefault="00411593" w:rsidP="00D372B6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The Absence of Conflict-of-Interest Declaration Form has been received, and its contents have been reviewed by the undersigned. </w:t>
            </w:r>
          </w:p>
          <w:p w14:paraId="42CC050E" w14:textId="77777777" w:rsidR="00411593" w:rsidRPr="00376915" w:rsidRDefault="00411593" w:rsidP="00D372B6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27EABBAF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2EFAFE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C5FDAFB" w14:textId="5D564626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Signature of the Head of </w:t>
            </w:r>
            <w:r w:rsidR="00181FA1" w:rsidRPr="00376915">
              <w:rPr>
                <w:rFonts w:ascii="Arial" w:hAnsi="Arial" w:cs="Arial"/>
                <w:sz w:val="20"/>
                <w:szCs w:val="20"/>
              </w:rPr>
              <w:t xml:space="preserve">Beneficiary Organisation </w:t>
            </w:r>
            <w:r w:rsidR="00DF4426">
              <w:rPr>
                <w:rFonts w:ascii="Arial" w:hAnsi="Arial" w:cs="Arial"/>
                <w:sz w:val="20"/>
                <w:szCs w:val="20"/>
              </w:rPr>
              <w:t>or delegate</w:t>
            </w:r>
          </w:p>
          <w:p w14:paraId="3460C100" w14:textId="1587153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D8F38A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03ED77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05B9E3A6" w14:textId="1BDA23D1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Name and Surname of the Head of </w:t>
            </w:r>
            <w:r w:rsidR="00181FA1" w:rsidRPr="00376915">
              <w:rPr>
                <w:rFonts w:ascii="Arial" w:hAnsi="Arial" w:cs="Arial"/>
                <w:sz w:val="20"/>
                <w:szCs w:val="20"/>
              </w:rPr>
              <w:t xml:space="preserve">Beneficiary Organisation </w:t>
            </w:r>
            <w:r w:rsidR="00DF4426">
              <w:rPr>
                <w:rFonts w:ascii="Arial" w:hAnsi="Arial" w:cs="Arial"/>
                <w:sz w:val="20"/>
                <w:szCs w:val="20"/>
              </w:rPr>
              <w:t>or delegate</w:t>
            </w:r>
          </w:p>
          <w:p w14:paraId="22DEE2DA" w14:textId="77777777" w:rsidR="00D372B6" w:rsidRPr="00376915" w:rsidRDefault="00D372B6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220E24C6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A57E93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EF57B2F" w14:textId="0991CCA3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Title/Designation of the Head of the </w:t>
            </w:r>
            <w:r w:rsidR="00D372B6" w:rsidRPr="00376915">
              <w:rPr>
                <w:rFonts w:ascii="Arial" w:hAnsi="Arial" w:cs="Arial"/>
                <w:sz w:val="20"/>
                <w:szCs w:val="20"/>
              </w:rPr>
              <w:t xml:space="preserve">Beneficiary Organisation </w:t>
            </w:r>
            <w:r w:rsidR="00DF4426">
              <w:rPr>
                <w:rFonts w:ascii="Arial" w:hAnsi="Arial" w:cs="Arial"/>
                <w:sz w:val="20"/>
                <w:szCs w:val="20"/>
              </w:rPr>
              <w:t>or delegate</w:t>
            </w:r>
          </w:p>
          <w:p w14:paraId="64B46AD7" w14:textId="77777777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73B895" w14:textId="4E41EDCA" w:rsidR="00411593" w:rsidRPr="00376915" w:rsidRDefault="00411593" w:rsidP="00D372B6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BE9BFD" wp14:editId="093E5025">
                      <wp:simplePos x="0" y="0"/>
                      <wp:positionH relativeFrom="column">
                        <wp:posOffset>121073</wp:posOffset>
                      </wp:positionH>
                      <wp:positionV relativeFrom="paragraph">
                        <wp:posOffset>129117</wp:posOffset>
                      </wp:positionV>
                      <wp:extent cx="1557020" cy="0"/>
                      <wp:effectExtent l="0" t="0" r="0" b="0"/>
                      <wp:wrapNone/>
                      <wp:docPr id="66026583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7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E1352" id="Straight Connector 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10.15pt" to="132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/1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"/>
                  </w:pict>
                </mc:Fallback>
              </mc:AlternateContent>
            </w:r>
          </w:p>
          <w:p w14:paraId="43E4587A" w14:textId="77777777" w:rsidR="00B64CF2" w:rsidRPr="00376915" w:rsidRDefault="00411593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0ED68F4" w14:textId="77777777" w:rsidR="00B64CF2" w:rsidRPr="00376915" w:rsidRDefault="00B64CF2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1025813E" w14:textId="7EEABE2C" w:rsidR="00411593" w:rsidRPr="00376915" w:rsidRDefault="00411593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sz w:val="20"/>
                <w:szCs w:val="20"/>
              </w:rPr>
              <w:t>*********************************************************************************************************************</w:t>
            </w:r>
          </w:p>
          <w:p w14:paraId="027A61A8" w14:textId="77777777" w:rsidR="00411593" w:rsidRPr="00376915" w:rsidRDefault="00411593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7691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Personal Data is processed solely for the purposes of Conflict-Of-Interest checks, in accordance with applicable Data Protection Laws and the Data Protection Act. Such Personal Data will be retained only in line with EU and National Funds Audit requirements.</w:t>
            </w:r>
          </w:p>
          <w:p w14:paraId="0CEEE7EE" w14:textId="77777777" w:rsidR="00072545" w:rsidRPr="00376915" w:rsidRDefault="00072545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89848EB" w14:textId="77777777" w:rsidR="00072545" w:rsidRPr="00376915" w:rsidRDefault="00072545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4D6653B" w14:textId="77777777" w:rsidR="00B64CF2" w:rsidRPr="00376915" w:rsidRDefault="00B64CF2" w:rsidP="00B64CF2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B9D2137" w14:textId="6E23F962" w:rsidR="00411593" w:rsidRPr="00376915" w:rsidRDefault="0021389E" w:rsidP="00072545">
            <w:pPr>
              <w:tabs>
                <w:tab w:val="left" w:pos="1080"/>
              </w:tabs>
              <w:autoSpaceDE w:val="0"/>
              <w:autoSpaceDN w:val="0"/>
              <w:adjustRightInd w:val="0"/>
              <w:ind w:left="179"/>
              <w:rPr>
                <w:rFonts w:ascii="Arial" w:hAnsi="Arial" w:cs="Arial"/>
                <w:b/>
                <w:sz w:val="20"/>
                <w:szCs w:val="20"/>
              </w:rPr>
            </w:pPr>
            <w:r w:rsidRPr="0037691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ANNEX </w:t>
            </w:r>
            <w:r w:rsidR="00856302" w:rsidRPr="00376915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376915">
              <w:rPr>
                <w:rFonts w:ascii="Arial" w:hAnsi="Arial" w:cs="Arial"/>
                <w:b/>
                <w:sz w:val="20"/>
                <w:szCs w:val="20"/>
              </w:rPr>
              <w:t>: DETAILS OF THE CONFLICT-OF-INTEREST</w:t>
            </w:r>
          </w:p>
          <w:p w14:paraId="260FEBE9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A1493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41775" w14:textId="77777777" w:rsidR="00411593" w:rsidRPr="00376915" w:rsidRDefault="00411593" w:rsidP="00376915">
            <w:pPr>
              <w:numPr>
                <w:ilvl w:val="0"/>
                <w:numId w:val="10"/>
              </w:numPr>
              <w:tabs>
                <w:tab w:val="left" w:pos="889"/>
              </w:tabs>
              <w:autoSpaceDE w:val="0"/>
              <w:autoSpaceDN w:val="0"/>
              <w:adjustRightInd w:val="0"/>
              <w:ind w:left="179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Description of the Conflict-of-Interest Situation</w:t>
            </w:r>
          </w:p>
          <w:p w14:paraId="1D14A4FE" w14:textId="0B78B454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72EA96" wp14:editId="224F95B1">
                      <wp:simplePos x="0" y="0"/>
                      <wp:positionH relativeFrom="column">
                        <wp:posOffset>188807</wp:posOffset>
                      </wp:positionH>
                      <wp:positionV relativeFrom="paragraph">
                        <wp:posOffset>93768</wp:posOffset>
                      </wp:positionV>
                      <wp:extent cx="6307666" cy="3239770"/>
                      <wp:effectExtent l="0" t="0" r="17145" b="17780"/>
                      <wp:wrapNone/>
                      <wp:docPr id="21122445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7666" cy="3239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AACAC" w14:textId="227CA299" w:rsidR="00411593" w:rsidRPr="00B1184B" w:rsidRDefault="00411593" w:rsidP="00002780">
                                  <w:pPr>
                                    <w:rPr>
                                      <w:rFonts w:ascii="Trebuchet MS" w:hAnsi="Trebuchet MS"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[Please Describe the Conflict-of-Interest Situation]</w:t>
                                  </w:r>
                                </w:p>
                                <w:p w14:paraId="7A0EEFAA" w14:textId="77777777" w:rsidR="00411593" w:rsidRPr="00B1184B" w:rsidRDefault="00411593" w:rsidP="00376915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998A5B" w14:textId="77777777" w:rsidR="00411593" w:rsidRDefault="00411593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4167A1" w14:textId="77777777" w:rsidR="00376915" w:rsidRDefault="00376915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CD63512" w14:textId="77777777" w:rsidR="00376915" w:rsidRDefault="00376915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B84C85B" w14:textId="77777777" w:rsidR="00376915" w:rsidRDefault="00376915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3A57217" w14:textId="77777777" w:rsidR="00376915" w:rsidRDefault="00376915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E8A9E7" w14:textId="77777777" w:rsidR="00376915" w:rsidRPr="00B1184B" w:rsidRDefault="00376915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5DA81E" w14:textId="77777777" w:rsidR="00411593" w:rsidRPr="00B1184B" w:rsidRDefault="00411593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073F52" w14:textId="77777777" w:rsidR="00411593" w:rsidRPr="00B1184B" w:rsidRDefault="00411593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14FE03" w14:textId="04909A56" w:rsidR="00411593" w:rsidRPr="00B1184B" w:rsidRDefault="00411593" w:rsidP="00002780">
                                  <w:pPr>
                                    <w:ind w:left="5760" w:firstLine="600"/>
                                    <w:rPr>
                                      <w:rFonts w:ascii="Trebuchet MS" w:hAnsi="Trebuchet MS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618F09" w14:textId="77777777" w:rsidR="00411593" w:rsidRPr="00B1184B" w:rsidRDefault="00411593" w:rsidP="00002780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_______________________</w:t>
                                  </w:r>
                                </w:p>
                                <w:p w14:paraId="4BB90CDB" w14:textId="77777777" w:rsidR="00411593" w:rsidRPr="00B1184B" w:rsidRDefault="00411593" w:rsidP="00002780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 xml:space="preserve">Signature of the Procurement Drafter </w:t>
                                  </w:r>
                                </w:p>
                                <w:p w14:paraId="4B88BFB4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rebuchet MS" w:hAnsi="Trebuchet MS"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2F45D0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________________________</w:t>
                                  </w:r>
                                </w:p>
                                <w:p w14:paraId="28962C35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Name and Surname of the Procurement Drafter</w:t>
                                  </w:r>
                                </w:p>
                                <w:p w14:paraId="16198CEE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rebuchet MS" w:hAnsi="Trebuchet MS"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404E9D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________________________</w:t>
                                  </w:r>
                                </w:p>
                                <w:p w14:paraId="5714DA2A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rebuchet MS" w:hAnsi="Trebuchet MS"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B1184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Title/Designation of the Procurement Drafter</w:t>
                                  </w:r>
                                </w:p>
                                <w:p w14:paraId="34CE14FE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1083142" w14:textId="77777777" w:rsidR="00411593" w:rsidRPr="00B1184B" w:rsidRDefault="00411593" w:rsidP="00002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569AC7" w14:textId="77777777" w:rsidR="00411593" w:rsidRPr="00B1184B" w:rsidRDefault="00411593" w:rsidP="00002780">
                                  <w:pPr>
                                    <w:ind w:left="5760" w:firstLine="6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7C8A0E" w14:textId="77777777" w:rsidR="00411593" w:rsidRPr="00B1184B" w:rsidRDefault="00411593" w:rsidP="000027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2EA96" id="Rectangle 3" o:spid="_x0000_s1026" style="position:absolute;margin-left:14.85pt;margin-top:7.4pt;width:496.65pt;height:2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">
                      <v:textbox>
                        <w:txbxContent>
                          <w:p w14:paraId="038AACAC" w14:textId="227CA299" w:rsidR="00411593" w:rsidRPr="00B1184B" w:rsidRDefault="00411593" w:rsidP="00002780">
                            <w:pPr>
                              <w:rPr>
                                <w:rFonts w:ascii="Trebuchet MS" w:hAnsi="Trebuchet MS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[Please Describe the Conflict-of-Interest Situation]</w:t>
                            </w:r>
                          </w:p>
                          <w:p w14:paraId="7A0EEFAA" w14:textId="77777777" w:rsidR="00411593" w:rsidRPr="00B1184B" w:rsidRDefault="00411593" w:rsidP="00376915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58998A5B" w14:textId="77777777" w:rsidR="00411593" w:rsidRDefault="00411593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084167A1" w14:textId="77777777" w:rsidR="00376915" w:rsidRDefault="00376915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0CD63512" w14:textId="77777777" w:rsidR="00376915" w:rsidRDefault="00376915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7B84C85B" w14:textId="77777777" w:rsidR="00376915" w:rsidRDefault="00376915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23A57217" w14:textId="77777777" w:rsidR="00376915" w:rsidRDefault="00376915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08E8A9E7" w14:textId="77777777" w:rsidR="00376915" w:rsidRPr="00B1184B" w:rsidRDefault="00376915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155DA81E" w14:textId="77777777" w:rsidR="00411593" w:rsidRPr="00B1184B" w:rsidRDefault="00411593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45073F52" w14:textId="77777777" w:rsidR="00411593" w:rsidRPr="00B1184B" w:rsidRDefault="00411593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4214FE03" w14:textId="04909A56" w:rsidR="00411593" w:rsidRPr="00B1184B" w:rsidRDefault="00411593" w:rsidP="00002780">
                            <w:pPr>
                              <w:ind w:left="5760" w:firstLine="600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</w:p>
                          <w:p w14:paraId="3A618F09" w14:textId="77777777" w:rsidR="00411593" w:rsidRPr="00B1184B" w:rsidRDefault="00411593" w:rsidP="00002780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_______________________</w:t>
                            </w:r>
                          </w:p>
                          <w:p w14:paraId="4BB90CDB" w14:textId="77777777" w:rsidR="00411593" w:rsidRPr="00B1184B" w:rsidRDefault="00411593" w:rsidP="00002780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Signature of the Procurement Drafter </w:t>
                            </w:r>
                          </w:p>
                          <w:p w14:paraId="4B88BFB4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82F45D0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28962C35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Name and Surname of the Procurement Drafter</w:t>
                            </w:r>
                          </w:p>
                          <w:p w14:paraId="16198CEE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D404E9D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714DA2A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1184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Title/Designation of the Procurement Drafter</w:t>
                            </w:r>
                          </w:p>
                          <w:p w14:paraId="34CE14FE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61083142" w14:textId="77777777" w:rsidR="00411593" w:rsidRPr="00B1184B" w:rsidRDefault="00411593" w:rsidP="00002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2569AC7" w14:textId="77777777" w:rsidR="00411593" w:rsidRPr="00B1184B" w:rsidRDefault="00411593" w:rsidP="00002780">
                            <w:pPr>
                              <w:ind w:left="5760" w:firstLine="60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7C8A0E" w14:textId="77777777" w:rsidR="00411593" w:rsidRPr="00B1184B" w:rsidRDefault="00411593" w:rsidP="00002780"/>
                        </w:txbxContent>
                      </v:textbox>
                    </v:rect>
                  </w:pict>
                </mc:Fallback>
              </mc:AlternateContent>
            </w:r>
          </w:p>
          <w:p w14:paraId="3C0A74AC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2AC080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27DC6C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3FE0B1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9BCEC1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577D89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F77A5D2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2133D8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CEB50B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043D18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A869E2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F2C45D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6405A5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39471C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69D18A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7988934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D46337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EEE7DB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741A336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1F22C3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856C02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68D420C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2B9E7A" w14:textId="77777777" w:rsidR="00411593" w:rsidRDefault="00411593" w:rsidP="00376915">
            <w:pPr>
              <w:tabs>
                <w:tab w:val="left" w:pos="889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9BAA5E" w14:textId="77777777" w:rsidR="00376915" w:rsidRPr="00376915" w:rsidRDefault="00376915" w:rsidP="00376915">
            <w:pPr>
              <w:tabs>
                <w:tab w:val="left" w:pos="889"/>
              </w:tabs>
              <w:autoSpaceDE w:val="0"/>
              <w:autoSpaceDN w:val="0"/>
              <w:adjustRightInd w:val="0"/>
              <w:ind w:left="18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6B792D" w14:textId="77777777" w:rsidR="00411593" w:rsidRPr="00376915" w:rsidRDefault="00411593" w:rsidP="00376915">
            <w:pPr>
              <w:numPr>
                <w:ilvl w:val="0"/>
                <w:numId w:val="10"/>
              </w:numPr>
              <w:tabs>
                <w:tab w:val="left" w:pos="889"/>
              </w:tabs>
              <w:autoSpaceDE w:val="0"/>
              <w:autoSpaceDN w:val="0"/>
              <w:adjustRightInd w:val="0"/>
              <w:ind w:left="18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sz w:val="20"/>
                <w:szCs w:val="20"/>
              </w:rPr>
              <w:t>Decision by the Head of the Contracting Authority/Entity</w:t>
            </w:r>
          </w:p>
          <w:p w14:paraId="1E14786F" w14:textId="77777777" w:rsidR="00411593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5CFFF0" w14:textId="0A219BE5" w:rsidR="00411593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ab/>
              <w:t xml:space="preserve">The Head of the </w:t>
            </w:r>
            <w:r w:rsid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Beneficiary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shall choose between the below options:</w:t>
            </w:r>
          </w:p>
          <w:p w14:paraId="78E93AB8" w14:textId="77777777" w:rsidR="00376915" w:rsidRPr="00376915" w:rsidRDefault="00376915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D343DA" w14:textId="55F2C58A" w:rsidR="00411593" w:rsidRDefault="00411593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In my opinion, based on the information given by the Procurement Drafter in Section 1 of Annex </w:t>
            </w:r>
            <w:r w:rsidR="00B52217" w:rsidRPr="00376915">
              <w:rPr>
                <w:rFonts w:ascii="Arial" w:hAnsi="Arial" w:cs="Arial"/>
                <w:sz w:val="20"/>
                <w:szCs w:val="20"/>
              </w:rPr>
              <w:t>I</w:t>
            </w:r>
            <w:r w:rsidRPr="00376915">
              <w:rPr>
                <w:rFonts w:ascii="Arial" w:hAnsi="Arial" w:cs="Arial"/>
                <w:sz w:val="20"/>
                <w:szCs w:val="20"/>
              </w:rPr>
              <w:t>I of this Declaration:</w:t>
            </w:r>
          </w:p>
          <w:p w14:paraId="60A330BB" w14:textId="77777777" w:rsidR="00376915" w:rsidRPr="00376915" w:rsidRDefault="00376915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DEB560" w14:textId="77777777" w:rsidR="00411593" w:rsidRPr="00376915" w:rsidRDefault="00411593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Option 1</w:t>
            </w:r>
            <w:r w:rsidRPr="00376915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376915">
              <w:rPr>
                <w:rFonts w:ascii="Arial" w:hAnsi="Arial" w:cs="Arial"/>
                <w:sz w:val="20"/>
                <w:szCs w:val="20"/>
              </w:rPr>
              <w:t xml:space="preserve"> There is no Conflict-of-</w:t>
            </w:r>
            <w:proofErr w:type="gramStart"/>
            <w:r w:rsidRPr="00376915">
              <w:rPr>
                <w:rFonts w:ascii="Arial" w:hAnsi="Arial" w:cs="Arial"/>
                <w:sz w:val="20"/>
                <w:szCs w:val="20"/>
              </w:rPr>
              <w:t>Interest</w:t>
            </w:r>
            <w:proofErr w:type="gramEnd"/>
            <w:r w:rsidRPr="00376915">
              <w:rPr>
                <w:rFonts w:ascii="Arial" w:hAnsi="Arial" w:cs="Arial"/>
                <w:sz w:val="20"/>
                <w:szCs w:val="20"/>
              </w:rPr>
              <w:t xml:space="preserve"> and the Procurement Drafter should continue one’s work</w:t>
            </w:r>
          </w:p>
          <w:p w14:paraId="0C9A0CFA" w14:textId="77777777" w:rsidR="00C34466" w:rsidRDefault="00C34466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05E0D9AD" w14:textId="2DD98397" w:rsidR="00411593" w:rsidRPr="00376915" w:rsidRDefault="00411593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Option 2:</w:t>
            </w:r>
            <w:r w:rsidRPr="003769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76915">
              <w:rPr>
                <w:rFonts w:ascii="Arial" w:hAnsi="Arial" w:cs="Arial"/>
                <w:sz w:val="20"/>
                <w:szCs w:val="20"/>
              </w:rPr>
              <w:t>There is a Conflict-of-</w:t>
            </w:r>
            <w:proofErr w:type="gramStart"/>
            <w:r w:rsidRPr="00376915">
              <w:rPr>
                <w:rFonts w:ascii="Arial" w:hAnsi="Arial" w:cs="Arial"/>
                <w:sz w:val="20"/>
                <w:szCs w:val="20"/>
              </w:rPr>
              <w:t>Interest</w:t>
            </w:r>
            <w:proofErr w:type="gramEnd"/>
            <w:r w:rsidRPr="00376915">
              <w:rPr>
                <w:rFonts w:ascii="Arial" w:hAnsi="Arial" w:cs="Arial"/>
                <w:sz w:val="20"/>
                <w:szCs w:val="20"/>
              </w:rPr>
              <w:t xml:space="preserve"> and the Procurement Drafter should refrain from continuing with one’s work</w:t>
            </w:r>
          </w:p>
          <w:p w14:paraId="1E0B855C" w14:textId="77777777" w:rsidR="00411593" w:rsidRPr="00376915" w:rsidRDefault="00411593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7E726" w14:textId="77777777" w:rsidR="00411593" w:rsidRPr="00376915" w:rsidRDefault="00411593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B76A5" w14:textId="77777777" w:rsidR="00411593" w:rsidRDefault="00411593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302F9" w14:textId="77777777" w:rsidR="00137E10" w:rsidRDefault="00137E10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2E083" w14:textId="77777777" w:rsidR="00137E10" w:rsidRPr="00376915" w:rsidRDefault="00137E10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3699D" w14:textId="79F1B9E5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9E66BD" wp14:editId="713D9FBF">
                      <wp:simplePos x="0" y="0"/>
                      <wp:positionH relativeFrom="column">
                        <wp:posOffset>188806</wp:posOffset>
                      </wp:positionH>
                      <wp:positionV relativeFrom="paragraph">
                        <wp:posOffset>127635</wp:posOffset>
                      </wp:positionV>
                      <wp:extent cx="1497753" cy="0"/>
                      <wp:effectExtent l="0" t="0" r="0" b="0"/>
                      <wp:wrapNone/>
                      <wp:docPr id="140969658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77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3214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10.05pt" to="132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"/>
                  </w:pict>
                </mc:Fallback>
              </mc:AlternateContent>
            </w:r>
          </w:p>
          <w:p w14:paraId="6A37856C" w14:textId="13EDF5C7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Signature of the Head of the </w:t>
            </w:r>
            <w:r w:rsidR="00C34466" w:rsidRPr="00376915">
              <w:rPr>
                <w:rFonts w:ascii="Arial" w:hAnsi="Arial" w:cs="Arial"/>
                <w:sz w:val="20"/>
                <w:szCs w:val="20"/>
              </w:rPr>
              <w:t>Beneficiary Organisation</w:t>
            </w:r>
            <w:r w:rsidR="00DF4426">
              <w:rPr>
                <w:rFonts w:ascii="Arial" w:hAnsi="Arial" w:cs="Arial"/>
                <w:sz w:val="20"/>
                <w:szCs w:val="20"/>
              </w:rPr>
              <w:t xml:space="preserve"> or delegate</w:t>
            </w:r>
          </w:p>
          <w:p w14:paraId="65BC8E67" w14:textId="77777777" w:rsidR="00411593" w:rsidRDefault="00411593" w:rsidP="00137E10">
            <w:pPr>
              <w:autoSpaceDE w:val="0"/>
              <w:autoSpaceDN w:val="0"/>
              <w:adjustRightInd w:val="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253361" w14:textId="77777777" w:rsidR="005554DF" w:rsidRPr="00376915" w:rsidRDefault="005554DF" w:rsidP="00137E10">
            <w:pPr>
              <w:autoSpaceDE w:val="0"/>
              <w:autoSpaceDN w:val="0"/>
              <w:adjustRightInd w:val="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AFF7D6" w14:textId="77777777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32C38E3B" w14:textId="47FD20F2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Name and Surname of the Head of the </w:t>
            </w:r>
            <w:r w:rsidR="00C34466" w:rsidRPr="00376915">
              <w:rPr>
                <w:rFonts w:ascii="Arial" w:hAnsi="Arial" w:cs="Arial"/>
                <w:sz w:val="20"/>
                <w:szCs w:val="20"/>
              </w:rPr>
              <w:t>Beneficiary Organisation</w:t>
            </w:r>
            <w:r w:rsidR="00DF4426">
              <w:rPr>
                <w:rFonts w:ascii="Arial" w:hAnsi="Arial" w:cs="Arial"/>
                <w:sz w:val="20"/>
                <w:szCs w:val="20"/>
              </w:rPr>
              <w:t xml:space="preserve"> or delegate</w:t>
            </w:r>
          </w:p>
          <w:p w14:paraId="5634EA65" w14:textId="77777777" w:rsidR="00411593" w:rsidRDefault="00411593" w:rsidP="00137E10">
            <w:pPr>
              <w:autoSpaceDE w:val="0"/>
              <w:autoSpaceDN w:val="0"/>
              <w:adjustRightInd w:val="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44056C" w14:textId="77777777" w:rsidR="005554DF" w:rsidRPr="00376915" w:rsidRDefault="005554DF" w:rsidP="00137E10">
            <w:pPr>
              <w:autoSpaceDE w:val="0"/>
              <w:autoSpaceDN w:val="0"/>
              <w:adjustRightInd w:val="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1129C" w14:textId="77777777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7503D66A" w14:textId="712EB46F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 xml:space="preserve">Title/Designation of the Head of the </w:t>
            </w:r>
            <w:r w:rsidR="00C34466" w:rsidRPr="00376915">
              <w:rPr>
                <w:rFonts w:ascii="Arial" w:hAnsi="Arial" w:cs="Arial"/>
                <w:sz w:val="20"/>
                <w:szCs w:val="20"/>
              </w:rPr>
              <w:t>Beneficiary Organisation</w:t>
            </w:r>
            <w:r w:rsidR="00DF4426">
              <w:rPr>
                <w:rFonts w:ascii="Arial" w:hAnsi="Arial" w:cs="Arial"/>
                <w:sz w:val="20"/>
                <w:szCs w:val="20"/>
              </w:rPr>
              <w:t xml:space="preserve"> or delegate</w:t>
            </w:r>
          </w:p>
          <w:p w14:paraId="2F45A85B" w14:textId="0DE5DC87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E586AAD" w14:textId="77777777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41012A7E" w14:textId="6F960341" w:rsidR="00411593" w:rsidRPr="00376915" w:rsidRDefault="00411593" w:rsidP="00137E10">
            <w:p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D8503B" wp14:editId="4D062C62">
                      <wp:simplePos x="0" y="0"/>
                      <wp:positionH relativeFrom="column">
                        <wp:posOffset>188807</wp:posOffset>
                      </wp:positionH>
                      <wp:positionV relativeFrom="paragraph">
                        <wp:posOffset>133138</wp:posOffset>
                      </wp:positionV>
                      <wp:extent cx="1489286" cy="0"/>
                      <wp:effectExtent l="0" t="0" r="0" b="0"/>
                      <wp:wrapNone/>
                      <wp:docPr id="129423170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2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3A0C9" id="Straight Connector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10.5pt" to="132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"/>
                  </w:pict>
                </mc:Fallback>
              </mc:AlternateContent>
            </w:r>
          </w:p>
          <w:p w14:paraId="64C7EDBA" w14:textId="77777777" w:rsidR="00411593" w:rsidRDefault="00411593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DE8CC28" w14:textId="77777777" w:rsidR="005554DF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3246E31D" w14:textId="77777777" w:rsidR="005554DF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26BB5F71" w14:textId="77777777" w:rsidR="005554DF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7CDABF10" w14:textId="77777777" w:rsidR="005554DF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3DDA8F3D" w14:textId="77777777" w:rsidR="005554DF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52A661C6" w14:textId="77777777" w:rsidR="005554DF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65DB6BBB" w14:textId="77777777" w:rsidR="005554DF" w:rsidRPr="00376915" w:rsidRDefault="005554DF" w:rsidP="00137E10">
            <w:pPr>
              <w:tabs>
                <w:tab w:val="left" w:pos="1080"/>
              </w:tabs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10D2612D" w14:textId="77777777" w:rsidR="00E71FE4" w:rsidRPr="00376915" w:rsidRDefault="00411593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15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  <w:p w14:paraId="13EAE553" w14:textId="1EBE6531" w:rsidR="00411593" w:rsidRPr="00376915" w:rsidRDefault="005554DF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15">
              <w:rPr>
                <w:rFonts w:ascii="Arial" w:hAnsi="Arial" w:cs="Arial"/>
                <w:b/>
                <w:sz w:val="20"/>
                <w:szCs w:val="20"/>
              </w:rPr>
              <w:lastRenderedPageBreak/>
              <w:t>ANNEX III: NON-EXHAUSTIVE LIST OF POSSIBLE SCENARIOS OF CONFLICT OF INTEREST</w:t>
            </w:r>
          </w:p>
          <w:p w14:paraId="356C6CAE" w14:textId="77777777" w:rsidR="00411593" w:rsidRPr="00376915" w:rsidRDefault="00411593" w:rsidP="002A2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22CA6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Corruption: Bribery</w:t>
            </w:r>
          </w:p>
          <w:p w14:paraId="51C7A330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Corruption: Favouritism (nepotism, cronyism, patronage)</w:t>
            </w:r>
          </w:p>
          <w:p w14:paraId="72CC3BD4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Conflict of Interest through Gifts</w:t>
            </w:r>
          </w:p>
          <w:p w14:paraId="20203A97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Conflict of Interest through Benefits</w:t>
            </w:r>
          </w:p>
          <w:p w14:paraId="0F746F07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Conflict of Interest through any form of Relationship</w:t>
            </w:r>
          </w:p>
          <w:p w14:paraId="00D40D8E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Conflict of Interest through Side-line Activities</w:t>
            </w:r>
          </w:p>
          <w:p w14:paraId="6218A1ED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Improper use of Authority</w:t>
            </w:r>
          </w:p>
          <w:p w14:paraId="6608FAC8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Misuse and Manipulation of Information</w:t>
            </w:r>
          </w:p>
          <w:p w14:paraId="0189AF5D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Misconduct in Private Time</w:t>
            </w:r>
          </w:p>
          <w:p w14:paraId="1A193B0F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Management of Public Affairs</w:t>
            </w:r>
          </w:p>
          <w:p w14:paraId="54FB71BC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Management of Public Property</w:t>
            </w:r>
          </w:p>
          <w:p w14:paraId="4D4722FC" w14:textId="77777777" w:rsidR="00411593" w:rsidRPr="00376915" w:rsidRDefault="00411593" w:rsidP="009E7248">
            <w:pPr>
              <w:numPr>
                <w:ilvl w:val="0"/>
                <w:numId w:val="15"/>
              </w:numPr>
              <w:tabs>
                <w:tab w:val="left" w:pos="993"/>
              </w:tabs>
              <w:spacing w:before="60" w:after="135"/>
              <w:ind w:left="890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15">
              <w:rPr>
                <w:rFonts w:ascii="Arial" w:hAnsi="Arial" w:cs="Arial"/>
                <w:sz w:val="20"/>
                <w:szCs w:val="20"/>
              </w:rPr>
              <w:t>Management of Power and Influence</w:t>
            </w:r>
          </w:p>
          <w:p w14:paraId="3D15EC12" w14:textId="77777777" w:rsidR="00411593" w:rsidRPr="00376915" w:rsidRDefault="00411593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E562B" w14:textId="77777777" w:rsidR="00411593" w:rsidRPr="00376915" w:rsidRDefault="00411593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0C6B1C" w14:textId="63C9F291" w:rsidR="00411593" w:rsidRPr="00376915" w:rsidRDefault="005554DF" w:rsidP="002A2CC0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15">
              <w:rPr>
                <w:rFonts w:ascii="Arial" w:hAnsi="Arial" w:cs="Arial"/>
                <w:b/>
                <w:sz w:val="20"/>
                <w:szCs w:val="20"/>
              </w:rPr>
              <w:t>ANNEX IV: NON-EXHAUSTIVE LIST OF RISK INDICATORS OF CONFLICT OF INTEREST</w:t>
            </w:r>
          </w:p>
          <w:p w14:paraId="497619EA" w14:textId="77777777" w:rsidR="00411593" w:rsidRPr="00376915" w:rsidRDefault="00411593" w:rsidP="002A2CC0">
            <w:pPr>
              <w:tabs>
                <w:tab w:val="left" w:pos="7440"/>
              </w:tabs>
              <w:autoSpaceDE w:val="0"/>
              <w:autoSpaceDN w:val="0"/>
              <w:adjustRightInd w:val="0"/>
              <w:ind w:right="12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D12E1" w14:textId="45443B16" w:rsidR="00411593" w:rsidRPr="009E7248" w:rsidRDefault="00411593" w:rsidP="009E7248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before="60" w:after="135"/>
              <w:ind w:left="890" w:hanging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48">
              <w:rPr>
                <w:rFonts w:ascii="Arial" w:hAnsi="Arial" w:cs="Arial"/>
                <w:sz w:val="20"/>
                <w:szCs w:val="20"/>
              </w:rPr>
              <w:t xml:space="preserve">Employee, just two (2) years before joining the </w:t>
            </w:r>
            <w:r w:rsidR="009E7248">
              <w:rPr>
                <w:rFonts w:ascii="Arial" w:hAnsi="Arial" w:cs="Arial"/>
                <w:sz w:val="20"/>
                <w:szCs w:val="20"/>
              </w:rPr>
              <w:t>Beneficiary</w:t>
            </w:r>
            <w:r w:rsidRPr="009E7248">
              <w:rPr>
                <w:rFonts w:ascii="Arial" w:hAnsi="Arial" w:cs="Arial"/>
                <w:sz w:val="20"/>
                <w:szCs w:val="20"/>
              </w:rPr>
              <w:t xml:space="preserve">, worked for a company that may bid in a Procurement to be drafted / vetted by the concerned Employee.  </w:t>
            </w:r>
          </w:p>
          <w:p w14:paraId="205A18A8" w14:textId="77777777" w:rsidR="00411593" w:rsidRPr="009E7248" w:rsidRDefault="00411593" w:rsidP="009E7248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before="60" w:after="135"/>
              <w:ind w:left="890" w:hanging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48">
              <w:rPr>
                <w:rFonts w:ascii="Arial" w:hAnsi="Arial" w:cs="Arial"/>
                <w:sz w:val="20"/>
                <w:szCs w:val="20"/>
              </w:rPr>
              <w:t>Employee’s immediate family works for a company that may bid in a Procurement to be drafted / vetted by the concerned Employee.</w:t>
            </w:r>
          </w:p>
          <w:p w14:paraId="3B70B37B" w14:textId="77777777" w:rsidR="00411593" w:rsidRPr="009E7248" w:rsidRDefault="00411593" w:rsidP="009E7248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before="60" w:after="135"/>
              <w:ind w:left="890" w:hanging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48">
              <w:rPr>
                <w:rFonts w:ascii="Arial" w:hAnsi="Arial" w:cs="Arial"/>
                <w:sz w:val="20"/>
                <w:szCs w:val="20"/>
              </w:rPr>
              <w:t>Subjective Requirements and Criteria are overrepresented in the Procurement Document.</w:t>
            </w:r>
          </w:p>
          <w:p w14:paraId="6DA25657" w14:textId="77777777" w:rsidR="00411593" w:rsidRPr="009E7248" w:rsidRDefault="00411593" w:rsidP="009E7248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before="60" w:after="135"/>
              <w:ind w:left="890" w:hanging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48">
              <w:rPr>
                <w:rFonts w:ascii="Arial" w:hAnsi="Arial" w:cs="Arial"/>
                <w:sz w:val="20"/>
                <w:szCs w:val="20"/>
              </w:rPr>
              <w:t>Technical Specifications / Terms of Reference seem to narrow competition.</w:t>
            </w:r>
          </w:p>
          <w:p w14:paraId="07D72D96" w14:textId="77777777" w:rsidR="00411593" w:rsidRPr="009E7248" w:rsidRDefault="00411593" w:rsidP="009E7248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before="60" w:after="135"/>
              <w:ind w:left="890" w:hanging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48">
              <w:rPr>
                <w:rFonts w:ascii="Arial" w:hAnsi="Arial" w:cs="Arial"/>
                <w:sz w:val="20"/>
                <w:szCs w:val="20"/>
              </w:rPr>
              <w:t>Few/er bids are submitted than expected.</w:t>
            </w:r>
          </w:p>
          <w:p w14:paraId="64FC8F35" w14:textId="77777777" w:rsidR="00411593" w:rsidRPr="009E7248" w:rsidRDefault="00411593" w:rsidP="009E7248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before="60" w:after="135"/>
              <w:ind w:left="890" w:hanging="56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248">
              <w:rPr>
                <w:rFonts w:ascii="Arial" w:hAnsi="Arial" w:cs="Arial"/>
                <w:sz w:val="20"/>
                <w:szCs w:val="20"/>
              </w:rPr>
              <w:t>Same Economic Operator repeatedly is awarded Successive Contracts.</w:t>
            </w:r>
          </w:p>
          <w:p w14:paraId="480EDB8A" w14:textId="77777777" w:rsidR="00411593" w:rsidRPr="00376915" w:rsidRDefault="00411593" w:rsidP="002A2CC0">
            <w:pPr>
              <w:tabs>
                <w:tab w:val="left" w:pos="993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91D90" w14:textId="77777777" w:rsidR="00411593" w:rsidRPr="00376915" w:rsidRDefault="00411593" w:rsidP="002A2CC0">
            <w:pPr>
              <w:tabs>
                <w:tab w:val="left" w:pos="993"/>
              </w:tabs>
              <w:spacing w:before="60" w:after="6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61C014BF" w14:textId="48EA3EE7" w:rsidR="00411593" w:rsidRPr="00376915" w:rsidRDefault="00411593" w:rsidP="0022477B">
            <w:pPr>
              <w:tabs>
                <w:tab w:val="left" w:pos="993"/>
              </w:tabs>
              <w:spacing w:before="60" w:after="60"/>
              <w:ind w:left="464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[The presence of any of the above risk indicators does not automatically imply a conflict of interest. Each case must be assessed by the Head of the </w:t>
            </w:r>
            <w:r w:rsidR="0022477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Beneficiary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before reaching a decision on a declared potential conflict.</w:t>
            </w:r>
          </w:p>
          <w:p w14:paraId="2F968ABE" w14:textId="77777777" w:rsidR="006737A5" w:rsidRPr="00376915" w:rsidRDefault="006737A5" w:rsidP="0022477B">
            <w:pPr>
              <w:tabs>
                <w:tab w:val="left" w:pos="993"/>
              </w:tabs>
              <w:spacing w:before="60" w:after="60"/>
              <w:ind w:left="464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7CB2FA29" w14:textId="4BB60779" w:rsidR="006737A5" w:rsidRPr="00376915" w:rsidRDefault="00411593" w:rsidP="0022477B">
            <w:pPr>
              <w:tabs>
                <w:tab w:val="left" w:pos="993"/>
              </w:tabs>
              <w:spacing w:before="60" w:after="60"/>
              <w:ind w:left="465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For instance, if an employee of the </w:t>
            </w:r>
            <w:r w:rsidR="0022477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Beneficiary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is preparing a call for tenders for a works contract and had previously worked at a construction company within the past year, this situation must be declared by the employee as a potential conflict of interest. However, the Head of the </w:t>
            </w:r>
            <w:r w:rsidR="0022477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Beneficiary</w:t>
            </w:r>
            <w:r w:rsidRPr="0037691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must evaluate several factors, such as:</w:t>
            </w:r>
          </w:p>
          <w:p w14:paraId="3CD33C45" w14:textId="77777777" w:rsidR="006737A5" w:rsidRPr="0022477B" w:rsidRDefault="00411593" w:rsidP="0022477B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before="60" w:after="60"/>
              <w:ind w:left="884" w:hanging="357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2477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What was the employee’s role in the construction company? For example, did the employee hold a decision-making position which may risk the possibility of a conflict of interest?</w:t>
            </w:r>
          </w:p>
          <w:p w14:paraId="4A29F89D" w14:textId="5FF728BC" w:rsidR="00411593" w:rsidRPr="0022477B" w:rsidRDefault="00411593" w:rsidP="0022477B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before="60" w:after="60"/>
              <w:ind w:left="884" w:hanging="357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2477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What mitigating measures are in place within the </w:t>
            </w:r>
            <w:r w:rsidR="00977C5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Beneficiary</w:t>
            </w:r>
            <w:r w:rsidRPr="0022477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? For example, is the employee solely responsible for drafting the technical specifications, or are these reviewed by others to ensure proportionality and objectivity?]</w:t>
            </w:r>
          </w:p>
        </w:tc>
      </w:tr>
    </w:tbl>
    <w:p w14:paraId="19EE4814" w14:textId="77777777" w:rsidR="00EE4FAE" w:rsidRPr="00376915" w:rsidRDefault="00EE4FAE" w:rsidP="00F44B14">
      <w:pPr>
        <w:tabs>
          <w:tab w:val="left" w:pos="9775"/>
        </w:tabs>
        <w:rPr>
          <w:rFonts w:ascii="Arial" w:hAnsi="Arial" w:cs="Arial"/>
          <w:sz w:val="20"/>
          <w:szCs w:val="20"/>
        </w:rPr>
      </w:pPr>
    </w:p>
    <w:sectPr w:rsidR="00EE4FAE" w:rsidRPr="00376915" w:rsidSect="00326883">
      <w:footerReference w:type="default" r:id="rId11"/>
      <w:pgSz w:w="11907" w:h="16840" w:code="9"/>
      <w:pgMar w:top="919" w:right="284" w:bottom="799" w:left="28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3FC1" w14:textId="77777777" w:rsidR="009B70B4" w:rsidRPr="00B1184B" w:rsidRDefault="009B70B4">
      <w:r w:rsidRPr="00B1184B">
        <w:separator/>
      </w:r>
    </w:p>
  </w:endnote>
  <w:endnote w:type="continuationSeparator" w:id="0">
    <w:p w14:paraId="2D446B3C" w14:textId="77777777" w:rsidR="009B70B4" w:rsidRPr="00B1184B" w:rsidRDefault="009B70B4">
      <w:r w:rsidRPr="00B118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039D" w14:textId="39A3A7FC" w:rsidR="005B2F1D" w:rsidRPr="00B1184B" w:rsidRDefault="00000000" w:rsidP="00820982">
    <w:pPr>
      <w:pStyle w:val="Footer"/>
      <w:jc w:val="center"/>
    </w:pPr>
    <w:sdt>
      <w:sdtPr>
        <w:id w:val="-70348483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5B2F1D" w:rsidRPr="005554D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5B2F1D" w:rsidRPr="005554D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5B2F1D" w:rsidRPr="005554D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9942C40" w14:textId="44CB7986" w:rsidR="00817F1E" w:rsidRPr="00B1184B" w:rsidRDefault="00817F1E" w:rsidP="00697894">
    <w:pPr>
      <w:pStyle w:val="Footer"/>
      <w:jc w:val="right"/>
      <w:rPr>
        <w:rFonts w:ascii="Verdana" w:hAnsi="Verdana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8583" w14:textId="77777777" w:rsidR="009B70B4" w:rsidRPr="00B1184B" w:rsidRDefault="009B70B4" w:rsidP="00AA430E">
      <w:pPr>
        <w:pStyle w:val="Footer"/>
      </w:pPr>
    </w:p>
  </w:footnote>
  <w:footnote w:type="continuationSeparator" w:id="0">
    <w:p w14:paraId="145F3916" w14:textId="77777777" w:rsidR="009B70B4" w:rsidRPr="00B1184B" w:rsidRDefault="009B70B4">
      <w:r w:rsidRPr="00B1184B">
        <w:continuationSeparator/>
      </w:r>
    </w:p>
  </w:footnote>
  <w:footnote w:id="1">
    <w:p w14:paraId="2575DDE1" w14:textId="0548B188" w:rsidR="00411593" w:rsidRPr="00B1184B" w:rsidRDefault="00411593" w:rsidP="00B74274">
      <w:pPr>
        <w:pStyle w:val="FootnoteText"/>
        <w:spacing w:after="100"/>
        <w:ind w:left="567" w:right="709"/>
        <w:jc w:val="both"/>
        <w:rPr>
          <w:rFonts w:ascii="Arial" w:hAnsi="Arial" w:cs="Arial"/>
          <w:i/>
          <w:iCs/>
          <w:sz w:val="16"/>
          <w:szCs w:val="16"/>
        </w:rPr>
      </w:pPr>
      <w:r w:rsidRPr="00B1184B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Pr="00B1184B">
        <w:rPr>
          <w:rFonts w:ascii="Arial" w:hAnsi="Arial" w:cs="Arial"/>
          <w:i/>
          <w:iCs/>
          <w:sz w:val="16"/>
          <w:szCs w:val="16"/>
        </w:rPr>
        <w:t xml:space="preserve"> Direct personal interest – Direct connection between the person in question and the </w:t>
      </w:r>
      <w:r w:rsidR="007718DE" w:rsidRPr="00B1184B">
        <w:rPr>
          <w:rFonts w:ascii="Arial" w:hAnsi="Arial" w:cs="Arial"/>
          <w:i/>
          <w:iCs/>
          <w:sz w:val="16"/>
          <w:szCs w:val="16"/>
        </w:rPr>
        <w:t>Beneficiary</w:t>
      </w:r>
      <w:r w:rsidRPr="00B1184B">
        <w:rPr>
          <w:rFonts w:ascii="Arial" w:hAnsi="Arial" w:cs="Arial"/>
          <w:i/>
          <w:iCs/>
          <w:sz w:val="16"/>
          <w:szCs w:val="16"/>
        </w:rPr>
        <w:t xml:space="preserve"> including contractors/sub-contractors and ultimate beneficial owner/s. This can include gifts or hospitality, non-economic interests, or result from involvement with non-governmental or political organisations (even if non remunerated), competing duties of loyalty between one entity the person owes a duty to and another person or entity the person owes the duty to. </w:t>
      </w:r>
    </w:p>
  </w:footnote>
  <w:footnote w:id="2">
    <w:p w14:paraId="3358C7AF" w14:textId="6AA7972E" w:rsidR="00411593" w:rsidRPr="00B1184B" w:rsidRDefault="00411593" w:rsidP="007718DE">
      <w:pPr>
        <w:pStyle w:val="FootnoteText"/>
        <w:spacing w:after="100"/>
        <w:ind w:left="567" w:right="709"/>
        <w:jc w:val="both"/>
        <w:rPr>
          <w:rFonts w:ascii="Arial" w:hAnsi="Arial" w:cs="Arial"/>
          <w:i/>
          <w:iCs/>
          <w:sz w:val="16"/>
          <w:szCs w:val="16"/>
        </w:rPr>
      </w:pPr>
      <w:r w:rsidRPr="00B1184B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Pr="00B1184B">
        <w:rPr>
          <w:rFonts w:ascii="Arial" w:hAnsi="Arial" w:cs="Arial"/>
          <w:i/>
          <w:iCs/>
          <w:sz w:val="16"/>
          <w:szCs w:val="16"/>
        </w:rPr>
        <w:t xml:space="preserve"> Declarations of past interests are to be limited to 2 years or </w:t>
      </w:r>
      <w:proofErr w:type="gramStart"/>
      <w:r w:rsidRPr="00B1184B">
        <w:rPr>
          <w:rFonts w:ascii="Arial" w:hAnsi="Arial" w:cs="Arial"/>
          <w:i/>
          <w:iCs/>
          <w:sz w:val="16"/>
          <w:szCs w:val="16"/>
        </w:rPr>
        <w:t>as long as</w:t>
      </w:r>
      <w:proofErr w:type="gramEnd"/>
      <w:r w:rsidRPr="00B1184B">
        <w:rPr>
          <w:rFonts w:ascii="Arial" w:hAnsi="Arial" w:cs="Arial"/>
          <w:i/>
          <w:iCs/>
          <w:sz w:val="16"/>
          <w:szCs w:val="16"/>
        </w:rPr>
        <w:t xml:space="preserve"> the person continues to have liabilities/obligations related to those past positions/employment situations. </w:t>
      </w:r>
    </w:p>
  </w:footnote>
  <w:footnote w:id="3">
    <w:p w14:paraId="16AC3D9E" w14:textId="38507843" w:rsidR="00411593" w:rsidRPr="00B1184B" w:rsidRDefault="00411593" w:rsidP="00FF7FCB">
      <w:pPr>
        <w:spacing w:after="100"/>
        <w:ind w:left="567" w:right="709"/>
        <w:jc w:val="both"/>
        <w:rPr>
          <w:rFonts w:ascii="Arial" w:hAnsi="Arial" w:cs="Arial"/>
          <w:i/>
          <w:iCs/>
          <w:sz w:val="16"/>
          <w:szCs w:val="16"/>
        </w:rPr>
      </w:pPr>
      <w:r w:rsidRPr="00B1184B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Pr="00B1184B">
        <w:rPr>
          <w:rFonts w:ascii="Arial" w:hAnsi="Arial" w:cs="Arial"/>
          <w:i/>
          <w:iCs/>
          <w:sz w:val="16"/>
          <w:szCs w:val="16"/>
        </w:rPr>
        <w:t xml:space="preserve"> Indirect personal interest – Indirect connection goes beyond the direct connection between the person in question and the </w:t>
      </w:r>
      <w:r w:rsidR="00FF7FCB" w:rsidRPr="00B1184B">
        <w:rPr>
          <w:rFonts w:ascii="Arial" w:hAnsi="Arial" w:cs="Arial"/>
          <w:i/>
          <w:iCs/>
          <w:sz w:val="16"/>
          <w:szCs w:val="16"/>
        </w:rPr>
        <w:t>Beneficiary</w:t>
      </w:r>
      <w:r w:rsidRPr="00B1184B">
        <w:rPr>
          <w:rFonts w:ascii="Arial" w:hAnsi="Arial" w:cs="Arial"/>
          <w:i/>
          <w:iCs/>
          <w:sz w:val="16"/>
          <w:szCs w:val="16"/>
        </w:rPr>
        <w:t xml:space="preserve"> including contractors/sub-contractors and ultimate beneficial owner/s. This can also include gifts or hospitality, non-economic interests, or result from involvement with non-governmental or political </w:t>
      </w:r>
      <w:r w:rsidR="005D47E6" w:rsidRPr="00B1184B">
        <w:rPr>
          <w:rFonts w:ascii="Arial" w:hAnsi="Arial" w:cs="Arial"/>
          <w:i/>
          <w:iCs/>
          <w:sz w:val="16"/>
          <w:szCs w:val="16"/>
        </w:rPr>
        <w:t>organizations</w:t>
      </w:r>
      <w:r w:rsidRPr="00B1184B">
        <w:rPr>
          <w:rFonts w:ascii="Arial" w:hAnsi="Arial" w:cs="Arial"/>
          <w:i/>
          <w:iCs/>
          <w:sz w:val="16"/>
          <w:szCs w:val="16"/>
        </w:rPr>
        <w:t xml:space="preserve"> (even if non remunerated), competing duties of loyalty between one entity the person owes a duty to and another person or entity the person owes the duty to. Example: A Manager is involved in a decision about awarding a new contract to a company owned by one’s close friend.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453"/>
    <w:multiLevelType w:val="hybridMultilevel"/>
    <w:tmpl w:val="750476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24C"/>
    <w:multiLevelType w:val="hybridMultilevel"/>
    <w:tmpl w:val="CA5CE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A8"/>
    <w:multiLevelType w:val="hybridMultilevel"/>
    <w:tmpl w:val="750476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DF4"/>
    <w:multiLevelType w:val="multilevel"/>
    <w:tmpl w:val="F4A4B84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158F4"/>
    <w:multiLevelType w:val="hybridMultilevel"/>
    <w:tmpl w:val="862C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03E"/>
    <w:multiLevelType w:val="hybridMultilevel"/>
    <w:tmpl w:val="ACDE3CDE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23287B4A"/>
    <w:multiLevelType w:val="hybridMultilevel"/>
    <w:tmpl w:val="9872D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8D2"/>
    <w:multiLevelType w:val="hybridMultilevel"/>
    <w:tmpl w:val="8A10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6507"/>
    <w:multiLevelType w:val="hybridMultilevel"/>
    <w:tmpl w:val="09C2AAFA"/>
    <w:lvl w:ilvl="0" w:tplc="A5509E7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20876"/>
    <w:multiLevelType w:val="hybridMultilevel"/>
    <w:tmpl w:val="6E36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D5BF2"/>
    <w:multiLevelType w:val="hybridMultilevel"/>
    <w:tmpl w:val="C870089A"/>
    <w:lvl w:ilvl="0" w:tplc="3022F52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4213C7"/>
    <w:multiLevelType w:val="hybridMultilevel"/>
    <w:tmpl w:val="1EDC24AE"/>
    <w:lvl w:ilvl="0" w:tplc="200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62220EAC"/>
    <w:multiLevelType w:val="hybridMultilevel"/>
    <w:tmpl w:val="CDB08B04"/>
    <w:lvl w:ilvl="0" w:tplc="AB5A4B0E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412ED"/>
    <w:multiLevelType w:val="hybridMultilevel"/>
    <w:tmpl w:val="B3AA3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A4191"/>
    <w:multiLevelType w:val="hybridMultilevel"/>
    <w:tmpl w:val="AB44D394"/>
    <w:lvl w:ilvl="0" w:tplc="1000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82EFF"/>
    <w:multiLevelType w:val="hybridMultilevel"/>
    <w:tmpl w:val="C42EC566"/>
    <w:lvl w:ilvl="0" w:tplc="1000001B">
      <w:start w:val="1"/>
      <w:numFmt w:val="low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14C5B"/>
    <w:multiLevelType w:val="hybridMultilevel"/>
    <w:tmpl w:val="5C3E0B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0726">
    <w:abstractNumId w:val="15"/>
  </w:num>
  <w:num w:numId="2" w16cid:durableId="1243099273">
    <w:abstractNumId w:val="10"/>
  </w:num>
  <w:num w:numId="3" w16cid:durableId="615061836">
    <w:abstractNumId w:val="6"/>
  </w:num>
  <w:num w:numId="4" w16cid:durableId="1364020442">
    <w:abstractNumId w:val="12"/>
  </w:num>
  <w:num w:numId="5" w16cid:durableId="1098676551">
    <w:abstractNumId w:val="14"/>
  </w:num>
  <w:num w:numId="6" w16cid:durableId="147669892">
    <w:abstractNumId w:val="8"/>
  </w:num>
  <w:num w:numId="7" w16cid:durableId="1158107803">
    <w:abstractNumId w:val="2"/>
  </w:num>
  <w:num w:numId="8" w16cid:durableId="1498306763">
    <w:abstractNumId w:val="0"/>
  </w:num>
  <w:num w:numId="9" w16cid:durableId="310596761">
    <w:abstractNumId w:val="11"/>
  </w:num>
  <w:num w:numId="10" w16cid:durableId="1140538116">
    <w:abstractNumId w:val="16"/>
  </w:num>
  <w:num w:numId="11" w16cid:durableId="390083950">
    <w:abstractNumId w:val="7"/>
  </w:num>
  <w:num w:numId="12" w16cid:durableId="123162529">
    <w:abstractNumId w:val="3"/>
  </w:num>
  <w:num w:numId="13" w16cid:durableId="2097820799">
    <w:abstractNumId w:val="9"/>
  </w:num>
  <w:num w:numId="14" w16cid:durableId="1153060299">
    <w:abstractNumId w:val="4"/>
  </w:num>
  <w:num w:numId="15" w16cid:durableId="1154878456">
    <w:abstractNumId w:val="13"/>
  </w:num>
  <w:num w:numId="16" w16cid:durableId="138034236">
    <w:abstractNumId w:val="1"/>
  </w:num>
  <w:num w:numId="17" w16cid:durableId="1307661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45"/>
    <w:rsid w:val="00000D2D"/>
    <w:rsid w:val="00002780"/>
    <w:rsid w:val="000036AF"/>
    <w:rsid w:val="00006F2D"/>
    <w:rsid w:val="00016454"/>
    <w:rsid w:val="000205F8"/>
    <w:rsid w:val="0002181C"/>
    <w:rsid w:val="00022138"/>
    <w:rsid w:val="0002644B"/>
    <w:rsid w:val="000408F7"/>
    <w:rsid w:val="0004168C"/>
    <w:rsid w:val="00045631"/>
    <w:rsid w:val="00051E5C"/>
    <w:rsid w:val="0005433D"/>
    <w:rsid w:val="00060EE5"/>
    <w:rsid w:val="000615F4"/>
    <w:rsid w:val="000700D1"/>
    <w:rsid w:val="00072545"/>
    <w:rsid w:val="000830A3"/>
    <w:rsid w:val="000848BB"/>
    <w:rsid w:val="00093E3B"/>
    <w:rsid w:val="00094D79"/>
    <w:rsid w:val="00097B3C"/>
    <w:rsid w:val="000A36DA"/>
    <w:rsid w:val="000A4721"/>
    <w:rsid w:val="000A7F09"/>
    <w:rsid w:val="000B4CF5"/>
    <w:rsid w:val="000C0014"/>
    <w:rsid w:val="000C24AF"/>
    <w:rsid w:val="000C4C60"/>
    <w:rsid w:val="000C4FF3"/>
    <w:rsid w:val="000D0277"/>
    <w:rsid w:val="000D3936"/>
    <w:rsid w:val="000D49A3"/>
    <w:rsid w:val="000D51E0"/>
    <w:rsid w:val="000D598D"/>
    <w:rsid w:val="000D5BC1"/>
    <w:rsid w:val="000D6940"/>
    <w:rsid w:val="000D78EB"/>
    <w:rsid w:val="000E2BBB"/>
    <w:rsid w:val="000E773A"/>
    <w:rsid w:val="000F3196"/>
    <w:rsid w:val="00100890"/>
    <w:rsid w:val="00105F9C"/>
    <w:rsid w:val="0010666B"/>
    <w:rsid w:val="001104CB"/>
    <w:rsid w:val="001130A7"/>
    <w:rsid w:val="001177F8"/>
    <w:rsid w:val="001246CB"/>
    <w:rsid w:val="00125B77"/>
    <w:rsid w:val="00130150"/>
    <w:rsid w:val="00137E10"/>
    <w:rsid w:val="00140411"/>
    <w:rsid w:val="00142FDC"/>
    <w:rsid w:val="00150F12"/>
    <w:rsid w:val="001600EB"/>
    <w:rsid w:val="00162BD5"/>
    <w:rsid w:val="00163BF7"/>
    <w:rsid w:val="00164CA4"/>
    <w:rsid w:val="00165D18"/>
    <w:rsid w:val="00167B88"/>
    <w:rsid w:val="00170363"/>
    <w:rsid w:val="0017363A"/>
    <w:rsid w:val="001754AF"/>
    <w:rsid w:val="0017558A"/>
    <w:rsid w:val="00177AE2"/>
    <w:rsid w:val="0018002F"/>
    <w:rsid w:val="00181FA1"/>
    <w:rsid w:val="0018590A"/>
    <w:rsid w:val="00187C5C"/>
    <w:rsid w:val="00194D45"/>
    <w:rsid w:val="001A312C"/>
    <w:rsid w:val="001A34F0"/>
    <w:rsid w:val="001A6A5E"/>
    <w:rsid w:val="001B3903"/>
    <w:rsid w:val="001B3BB9"/>
    <w:rsid w:val="001C0955"/>
    <w:rsid w:val="001C24C8"/>
    <w:rsid w:val="001D357A"/>
    <w:rsid w:val="001E1264"/>
    <w:rsid w:val="001E3953"/>
    <w:rsid w:val="001E453C"/>
    <w:rsid w:val="001E6F86"/>
    <w:rsid w:val="001E7955"/>
    <w:rsid w:val="001F35B3"/>
    <w:rsid w:val="001F4447"/>
    <w:rsid w:val="001F5291"/>
    <w:rsid w:val="001F6D3F"/>
    <w:rsid w:val="001F71F6"/>
    <w:rsid w:val="00200EF2"/>
    <w:rsid w:val="00201371"/>
    <w:rsid w:val="002056D4"/>
    <w:rsid w:val="002101BB"/>
    <w:rsid w:val="0021389E"/>
    <w:rsid w:val="00220047"/>
    <w:rsid w:val="00220CD9"/>
    <w:rsid w:val="0022477B"/>
    <w:rsid w:val="00231C77"/>
    <w:rsid w:val="002454F8"/>
    <w:rsid w:val="002507BE"/>
    <w:rsid w:val="0025603F"/>
    <w:rsid w:val="0026146D"/>
    <w:rsid w:val="002652DC"/>
    <w:rsid w:val="00267484"/>
    <w:rsid w:val="00274612"/>
    <w:rsid w:val="00275E5E"/>
    <w:rsid w:val="0028072E"/>
    <w:rsid w:val="00286C3B"/>
    <w:rsid w:val="00290F95"/>
    <w:rsid w:val="00293234"/>
    <w:rsid w:val="00296F15"/>
    <w:rsid w:val="00297A4A"/>
    <w:rsid w:val="002A2CC0"/>
    <w:rsid w:val="002A2E41"/>
    <w:rsid w:val="002A38C4"/>
    <w:rsid w:val="002B2E31"/>
    <w:rsid w:val="002B7B12"/>
    <w:rsid w:val="002C651B"/>
    <w:rsid w:val="002D4E85"/>
    <w:rsid w:val="002E1489"/>
    <w:rsid w:val="002E232C"/>
    <w:rsid w:val="002F15A6"/>
    <w:rsid w:val="002F29FA"/>
    <w:rsid w:val="00313C54"/>
    <w:rsid w:val="00315774"/>
    <w:rsid w:val="00315C8F"/>
    <w:rsid w:val="00315F93"/>
    <w:rsid w:val="003175C2"/>
    <w:rsid w:val="003177EB"/>
    <w:rsid w:val="0032397D"/>
    <w:rsid w:val="00326883"/>
    <w:rsid w:val="003343E8"/>
    <w:rsid w:val="0034146B"/>
    <w:rsid w:val="00341E00"/>
    <w:rsid w:val="00346680"/>
    <w:rsid w:val="00347A24"/>
    <w:rsid w:val="003540DF"/>
    <w:rsid w:val="00357E8A"/>
    <w:rsid w:val="00360B37"/>
    <w:rsid w:val="00360C44"/>
    <w:rsid w:val="0036114F"/>
    <w:rsid w:val="00362137"/>
    <w:rsid w:val="00363718"/>
    <w:rsid w:val="00370C8C"/>
    <w:rsid w:val="00375071"/>
    <w:rsid w:val="0037601C"/>
    <w:rsid w:val="00376100"/>
    <w:rsid w:val="00376915"/>
    <w:rsid w:val="00394198"/>
    <w:rsid w:val="003A1249"/>
    <w:rsid w:val="003A2D8E"/>
    <w:rsid w:val="003A47EB"/>
    <w:rsid w:val="003A55C6"/>
    <w:rsid w:val="003B6CF7"/>
    <w:rsid w:val="003C2FBA"/>
    <w:rsid w:val="003D1326"/>
    <w:rsid w:val="003D40FC"/>
    <w:rsid w:val="003D587B"/>
    <w:rsid w:val="003D64D1"/>
    <w:rsid w:val="003D65DF"/>
    <w:rsid w:val="003E2752"/>
    <w:rsid w:val="003E31D3"/>
    <w:rsid w:val="003E40ED"/>
    <w:rsid w:val="003E4E5D"/>
    <w:rsid w:val="003F01C1"/>
    <w:rsid w:val="003F031F"/>
    <w:rsid w:val="003F1BC2"/>
    <w:rsid w:val="004012B9"/>
    <w:rsid w:val="00401675"/>
    <w:rsid w:val="004025B8"/>
    <w:rsid w:val="00407B3C"/>
    <w:rsid w:val="00411593"/>
    <w:rsid w:val="00411C6E"/>
    <w:rsid w:val="00414528"/>
    <w:rsid w:val="00415296"/>
    <w:rsid w:val="00415BFD"/>
    <w:rsid w:val="00441C1B"/>
    <w:rsid w:val="004421BA"/>
    <w:rsid w:val="00444880"/>
    <w:rsid w:val="00447E18"/>
    <w:rsid w:val="00450C8D"/>
    <w:rsid w:val="004579B1"/>
    <w:rsid w:val="004600AE"/>
    <w:rsid w:val="0046772F"/>
    <w:rsid w:val="00471A9A"/>
    <w:rsid w:val="00473D9B"/>
    <w:rsid w:val="0047632D"/>
    <w:rsid w:val="00485112"/>
    <w:rsid w:val="00485619"/>
    <w:rsid w:val="0048744C"/>
    <w:rsid w:val="00494051"/>
    <w:rsid w:val="00494056"/>
    <w:rsid w:val="00495C7A"/>
    <w:rsid w:val="004A0DE7"/>
    <w:rsid w:val="004A6F23"/>
    <w:rsid w:val="004A79DE"/>
    <w:rsid w:val="004C076A"/>
    <w:rsid w:val="004C4DB2"/>
    <w:rsid w:val="004C5D8F"/>
    <w:rsid w:val="004D63A4"/>
    <w:rsid w:val="004E3221"/>
    <w:rsid w:val="004E7189"/>
    <w:rsid w:val="004E77D5"/>
    <w:rsid w:val="004F2AC0"/>
    <w:rsid w:val="004F5DB5"/>
    <w:rsid w:val="005043F2"/>
    <w:rsid w:val="005166C1"/>
    <w:rsid w:val="00516FD9"/>
    <w:rsid w:val="005256FA"/>
    <w:rsid w:val="00526689"/>
    <w:rsid w:val="00537B20"/>
    <w:rsid w:val="0054042D"/>
    <w:rsid w:val="005439E5"/>
    <w:rsid w:val="00546196"/>
    <w:rsid w:val="005509D1"/>
    <w:rsid w:val="00552D44"/>
    <w:rsid w:val="00553D4B"/>
    <w:rsid w:val="0055456C"/>
    <w:rsid w:val="00554BCD"/>
    <w:rsid w:val="005554DF"/>
    <w:rsid w:val="00556918"/>
    <w:rsid w:val="00556CA4"/>
    <w:rsid w:val="005628FB"/>
    <w:rsid w:val="00565170"/>
    <w:rsid w:val="0056709A"/>
    <w:rsid w:val="005677AF"/>
    <w:rsid w:val="00574078"/>
    <w:rsid w:val="0058073D"/>
    <w:rsid w:val="00584AFE"/>
    <w:rsid w:val="00585525"/>
    <w:rsid w:val="00585CC2"/>
    <w:rsid w:val="00591AAC"/>
    <w:rsid w:val="00591E6A"/>
    <w:rsid w:val="00594C6B"/>
    <w:rsid w:val="00595F3D"/>
    <w:rsid w:val="005A4443"/>
    <w:rsid w:val="005A4CD1"/>
    <w:rsid w:val="005A6F83"/>
    <w:rsid w:val="005B2F1D"/>
    <w:rsid w:val="005B3A98"/>
    <w:rsid w:val="005B3AA9"/>
    <w:rsid w:val="005B3E9C"/>
    <w:rsid w:val="005C01DD"/>
    <w:rsid w:val="005C6A4A"/>
    <w:rsid w:val="005C6BF7"/>
    <w:rsid w:val="005D47E6"/>
    <w:rsid w:val="005D6019"/>
    <w:rsid w:val="005E3C8B"/>
    <w:rsid w:val="005F2CE1"/>
    <w:rsid w:val="005F50BD"/>
    <w:rsid w:val="005F7AEB"/>
    <w:rsid w:val="0060233E"/>
    <w:rsid w:val="00606AF4"/>
    <w:rsid w:val="0060755E"/>
    <w:rsid w:val="006103F6"/>
    <w:rsid w:val="00617EF7"/>
    <w:rsid w:val="00620938"/>
    <w:rsid w:val="0062447F"/>
    <w:rsid w:val="006317B4"/>
    <w:rsid w:val="006322C3"/>
    <w:rsid w:val="00632D3C"/>
    <w:rsid w:val="00632FB5"/>
    <w:rsid w:val="006346D3"/>
    <w:rsid w:val="006350E0"/>
    <w:rsid w:val="00636F3F"/>
    <w:rsid w:val="00637294"/>
    <w:rsid w:val="00646835"/>
    <w:rsid w:val="00655AB4"/>
    <w:rsid w:val="006603F7"/>
    <w:rsid w:val="0066702A"/>
    <w:rsid w:val="00670BB9"/>
    <w:rsid w:val="006737A5"/>
    <w:rsid w:val="00673C30"/>
    <w:rsid w:val="00673EA3"/>
    <w:rsid w:val="006763DB"/>
    <w:rsid w:val="0068103F"/>
    <w:rsid w:val="00684FA3"/>
    <w:rsid w:val="00696BC1"/>
    <w:rsid w:val="00696DD6"/>
    <w:rsid w:val="00697894"/>
    <w:rsid w:val="006A1AB2"/>
    <w:rsid w:val="006A312E"/>
    <w:rsid w:val="006A5202"/>
    <w:rsid w:val="006A590F"/>
    <w:rsid w:val="006A5C70"/>
    <w:rsid w:val="006B3DAD"/>
    <w:rsid w:val="006B56B0"/>
    <w:rsid w:val="006B789A"/>
    <w:rsid w:val="006C6AB7"/>
    <w:rsid w:val="006D094D"/>
    <w:rsid w:val="006E6265"/>
    <w:rsid w:val="006F1093"/>
    <w:rsid w:val="006F245D"/>
    <w:rsid w:val="006F2F62"/>
    <w:rsid w:val="006F68C2"/>
    <w:rsid w:val="00702843"/>
    <w:rsid w:val="00703C45"/>
    <w:rsid w:val="00704874"/>
    <w:rsid w:val="00705436"/>
    <w:rsid w:val="00726A2A"/>
    <w:rsid w:val="007333E0"/>
    <w:rsid w:val="00734039"/>
    <w:rsid w:val="00736CB0"/>
    <w:rsid w:val="00742524"/>
    <w:rsid w:val="007458AF"/>
    <w:rsid w:val="00745E2B"/>
    <w:rsid w:val="007510EA"/>
    <w:rsid w:val="00752B17"/>
    <w:rsid w:val="00752CD3"/>
    <w:rsid w:val="0075744A"/>
    <w:rsid w:val="007613C8"/>
    <w:rsid w:val="007718DE"/>
    <w:rsid w:val="00771F92"/>
    <w:rsid w:val="007728A6"/>
    <w:rsid w:val="007809BF"/>
    <w:rsid w:val="00786C66"/>
    <w:rsid w:val="00790305"/>
    <w:rsid w:val="00794803"/>
    <w:rsid w:val="0079494A"/>
    <w:rsid w:val="00795149"/>
    <w:rsid w:val="00795A06"/>
    <w:rsid w:val="0079755E"/>
    <w:rsid w:val="007A07BB"/>
    <w:rsid w:val="007A0C8D"/>
    <w:rsid w:val="007A1696"/>
    <w:rsid w:val="007A21E3"/>
    <w:rsid w:val="007B28F1"/>
    <w:rsid w:val="007B2D08"/>
    <w:rsid w:val="007B5639"/>
    <w:rsid w:val="007C2793"/>
    <w:rsid w:val="007C48AA"/>
    <w:rsid w:val="007C6CA5"/>
    <w:rsid w:val="007D6AE1"/>
    <w:rsid w:val="007D730A"/>
    <w:rsid w:val="007E096E"/>
    <w:rsid w:val="007E271A"/>
    <w:rsid w:val="007E5241"/>
    <w:rsid w:val="007F18EB"/>
    <w:rsid w:val="007F1E40"/>
    <w:rsid w:val="007F21FC"/>
    <w:rsid w:val="0080042D"/>
    <w:rsid w:val="0080179E"/>
    <w:rsid w:val="0080770F"/>
    <w:rsid w:val="00813581"/>
    <w:rsid w:val="00813EB7"/>
    <w:rsid w:val="00815D34"/>
    <w:rsid w:val="00817A98"/>
    <w:rsid w:val="00817F1E"/>
    <w:rsid w:val="00820982"/>
    <w:rsid w:val="008214B3"/>
    <w:rsid w:val="00821ADD"/>
    <w:rsid w:val="00830A88"/>
    <w:rsid w:val="0083192B"/>
    <w:rsid w:val="0083464C"/>
    <w:rsid w:val="00840460"/>
    <w:rsid w:val="00840F0C"/>
    <w:rsid w:val="00843F34"/>
    <w:rsid w:val="00846DB4"/>
    <w:rsid w:val="00856302"/>
    <w:rsid w:val="00856369"/>
    <w:rsid w:val="0086227D"/>
    <w:rsid w:val="00863308"/>
    <w:rsid w:val="0087223A"/>
    <w:rsid w:val="0087460D"/>
    <w:rsid w:val="00875096"/>
    <w:rsid w:val="00875DD1"/>
    <w:rsid w:val="008764E8"/>
    <w:rsid w:val="00884067"/>
    <w:rsid w:val="00885BC7"/>
    <w:rsid w:val="0089071D"/>
    <w:rsid w:val="008939FE"/>
    <w:rsid w:val="008A1A90"/>
    <w:rsid w:val="008A2083"/>
    <w:rsid w:val="008A4647"/>
    <w:rsid w:val="008B0B5D"/>
    <w:rsid w:val="008B0F06"/>
    <w:rsid w:val="008B104C"/>
    <w:rsid w:val="008C1170"/>
    <w:rsid w:val="008C267F"/>
    <w:rsid w:val="008C3086"/>
    <w:rsid w:val="008D0D8E"/>
    <w:rsid w:val="008E1AE4"/>
    <w:rsid w:val="008E79B7"/>
    <w:rsid w:val="008F0260"/>
    <w:rsid w:val="008F2BE0"/>
    <w:rsid w:val="009012DF"/>
    <w:rsid w:val="00901C52"/>
    <w:rsid w:val="009045B2"/>
    <w:rsid w:val="009275FE"/>
    <w:rsid w:val="00932A5F"/>
    <w:rsid w:val="00934CA9"/>
    <w:rsid w:val="00935E72"/>
    <w:rsid w:val="009374B7"/>
    <w:rsid w:val="00937A47"/>
    <w:rsid w:val="009408F5"/>
    <w:rsid w:val="00940B53"/>
    <w:rsid w:val="00941971"/>
    <w:rsid w:val="00943542"/>
    <w:rsid w:val="00944824"/>
    <w:rsid w:val="00944C9C"/>
    <w:rsid w:val="009461C8"/>
    <w:rsid w:val="00946CC2"/>
    <w:rsid w:val="009550D3"/>
    <w:rsid w:val="00961C82"/>
    <w:rsid w:val="00963C04"/>
    <w:rsid w:val="00975834"/>
    <w:rsid w:val="00977C52"/>
    <w:rsid w:val="009A0755"/>
    <w:rsid w:val="009A23A5"/>
    <w:rsid w:val="009B040A"/>
    <w:rsid w:val="009B3A13"/>
    <w:rsid w:val="009B70B4"/>
    <w:rsid w:val="009B7DAD"/>
    <w:rsid w:val="009C293B"/>
    <w:rsid w:val="009C65FA"/>
    <w:rsid w:val="009D6D30"/>
    <w:rsid w:val="009D7A43"/>
    <w:rsid w:val="009E2106"/>
    <w:rsid w:val="009E68DA"/>
    <w:rsid w:val="009E7248"/>
    <w:rsid w:val="009F1DC1"/>
    <w:rsid w:val="009F2A44"/>
    <w:rsid w:val="009F5306"/>
    <w:rsid w:val="009F5AA4"/>
    <w:rsid w:val="00A01C44"/>
    <w:rsid w:val="00A02E88"/>
    <w:rsid w:val="00A03E8F"/>
    <w:rsid w:val="00A1356C"/>
    <w:rsid w:val="00A17A2E"/>
    <w:rsid w:val="00A27A9F"/>
    <w:rsid w:val="00A460C9"/>
    <w:rsid w:val="00A50730"/>
    <w:rsid w:val="00A54220"/>
    <w:rsid w:val="00A554A4"/>
    <w:rsid w:val="00A61C92"/>
    <w:rsid w:val="00A61CE3"/>
    <w:rsid w:val="00A630C7"/>
    <w:rsid w:val="00A65D0D"/>
    <w:rsid w:val="00A6757D"/>
    <w:rsid w:val="00A733F2"/>
    <w:rsid w:val="00A819C1"/>
    <w:rsid w:val="00A86A19"/>
    <w:rsid w:val="00A90579"/>
    <w:rsid w:val="00A90C28"/>
    <w:rsid w:val="00AA14B4"/>
    <w:rsid w:val="00AA306B"/>
    <w:rsid w:val="00AA430E"/>
    <w:rsid w:val="00AA46ED"/>
    <w:rsid w:val="00AA4B2A"/>
    <w:rsid w:val="00AB0521"/>
    <w:rsid w:val="00AB2B6A"/>
    <w:rsid w:val="00AC0F7E"/>
    <w:rsid w:val="00AD5185"/>
    <w:rsid w:val="00AD7815"/>
    <w:rsid w:val="00AE0CE2"/>
    <w:rsid w:val="00AE4D55"/>
    <w:rsid w:val="00AE625C"/>
    <w:rsid w:val="00AF4E60"/>
    <w:rsid w:val="00AF5301"/>
    <w:rsid w:val="00B00FAD"/>
    <w:rsid w:val="00B10EA2"/>
    <w:rsid w:val="00B1184B"/>
    <w:rsid w:val="00B1263E"/>
    <w:rsid w:val="00B157A1"/>
    <w:rsid w:val="00B27F33"/>
    <w:rsid w:val="00B31734"/>
    <w:rsid w:val="00B350EB"/>
    <w:rsid w:val="00B357C1"/>
    <w:rsid w:val="00B45F69"/>
    <w:rsid w:val="00B47CC6"/>
    <w:rsid w:val="00B511F6"/>
    <w:rsid w:val="00B5172B"/>
    <w:rsid w:val="00B52217"/>
    <w:rsid w:val="00B52813"/>
    <w:rsid w:val="00B54580"/>
    <w:rsid w:val="00B559AB"/>
    <w:rsid w:val="00B64991"/>
    <w:rsid w:val="00B64CF2"/>
    <w:rsid w:val="00B7011A"/>
    <w:rsid w:val="00B70267"/>
    <w:rsid w:val="00B7352E"/>
    <w:rsid w:val="00B7365D"/>
    <w:rsid w:val="00B74274"/>
    <w:rsid w:val="00B7697E"/>
    <w:rsid w:val="00B81441"/>
    <w:rsid w:val="00B87C3C"/>
    <w:rsid w:val="00B9487E"/>
    <w:rsid w:val="00B94C34"/>
    <w:rsid w:val="00B94E4B"/>
    <w:rsid w:val="00BA0C6C"/>
    <w:rsid w:val="00BA1D07"/>
    <w:rsid w:val="00BA664C"/>
    <w:rsid w:val="00BB61FC"/>
    <w:rsid w:val="00BC3FD2"/>
    <w:rsid w:val="00BD0FCD"/>
    <w:rsid w:val="00BE4F87"/>
    <w:rsid w:val="00BF0469"/>
    <w:rsid w:val="00BF0D98"/>
    <w:rsid w:val="00BF1827"/>
    <w:rsid w:val="00BF3EC9"/>
    <w:rsid w:val="00BF6480"/>
    <w:rsid w:val="00BF64EC"/>
    <w:rsid w:val="00C00657"/>
    <w:rsid w:val="00C04330"/>
    <w:rsid w:val="00C043D0"/>
    <w:rsid w:val="00C057A4"/>
    <w:rsid w:val="00C1592D"/>
    <w:rsid w:val="00C17E00"/>
    <w:rsid w:val="00C23BDA"/>
    <w:rsid w:val="00C3067D"/>
    <w:rsid w:val="00C315B6"/>
    <w:rsid w:val="00C3307D"/>
    <w:rsid w:val="00C34466"/>
    <w:rsid w:val="00C363E0"/>
    <w:rsid w:val="00C36E44"/>
    <w:rsid w:val="00C426D8"/>
    <w:rsid w:val="00C42FFE"/>
    <w:rsid w:val="00C4340D"/>
    <w:rsid w:val="00C46AAE"/>
    <w:rsid w:val="00C53675"/>
    <w:rsid w:val="00C56F5D"/>
    <w:rsid w:val="00C71467"/>
    <w:rsid w:val="00C74197"/>
    <w:rsid w:val="00C90D91"/>
    <w:rsid w:val="00C91F77"/>
    <w:rsid w:val="00C93E5D"/>
    <w:rsid w:val="00C97E56"/>
    <w:rsid w:val="00CA13AC"/>
    <w:rsid w:val="00CB0C2B"/>
    <w:rsid w:val="00CB37F4"/>
    <w:rsid w:val="00CB4EA0"/>
    <w:rsid w:val="00CC28A6"/>
    <w:rsid w:val="00CC77BD"/>
    <w:rsid w:val="00CD0046"/>
    <w:rsid w:val="00CD18A4"/>
    <w:rsid w:val="00CD6023"/>
    <w:rsid w:val="00CD6490"/>
    <w:rsid w:val="00CD6CFE"/>
    <w:rsid w:val="00CE386B"/>
    <w:rsid w:val="00CE4F3E"/>
    <w:rsid w:val="00CE5466"/>
    <w:rsid w:val="00CE5C9F"/>
    <w:rsid w:val="00CF2DDB"/>
    <w:rsid w:val="00CF4A88"/>
    <w:rsid w:val="00CF6765"/>
    <w:rsid w:val="00D0407F"/>
    <w:rsid w:val="00D06A74"/>
    <w:rsid w:val="00D111A7"/>
    <w:rsid w:val="00D11207"/>
    <w:rsid w:val="00D113F3"/>
    <w:rsid w:val="00D11421"/>
    <w:rsid w:val="00D16F0F"/>
    <w:rsid w:val="00D178A2"/>
    <w:rsid w:val="00D17A92"/>
    <w:rsid w:val="00D22E89"/>
    <w:rsid w:val="00D2480A"/>
    <w:rsid w:val="00D25CBA"/>
    <w:rsid w:val="00D3314A"/>
    <w:rsid w:val="00D372B6"/>
    <w:rsid w:val="00D37AE7"/>
    <w:rsid w:val="00D402D4"/>
    <w:rsid w:val="00D44708"/>
    <w:rsid w:val="00D457E8"/>
    <w:rsid w:val="00D56B0B"/>
    <w:rsid w:val="00D61D77"/>
    <w:rsid w:val="00D63E91"/>
    <w:rsid w:val="00D67036"/>
    <w:rsid w:val="00D7288D"/>
    <w:rsid w:val="00D77C92"/>
    <w:rsid w:val="00D81824"/>
    <w:rsid w:val="00D95964"/>
    <w:rsid w:val="00D9611C"/>
    <w:rsid w:val="00DA5838"/>
    <w:rsid w:val="00DC37FD"/>
    <w:rsid w:val="00DC4663"/>
    <w:rsid w:val="00DC51EF"/>
    <w:rsid w:val="00DD09C9"/>
    <w:rsid w:val="00DE075A"/>
    <w:rsid w:val="00DE3479"/>
    <w:rsid w:val="00DE3BBC"/>
    <w:rsid w:val="00DF4426"/>
    <w:rsid w:val="00DF50AF"/>
    <w:rsid w:val="00DF6143"/>
    <w:rsid w:val="00DF6F14"/>
    <w:rsid w:val="00E00173"/>
    <w:rsid w:val="00E07749"/>
    <w:rsid w:val="00E0799A"/>
    <w:rsid w:val="00E10CFF"/>
    <w:rsid w:val="00E11CCD"/>
    <w:rsid w:val="00E1242B"/>
    <w:rsid w:val="00E3784C"/>
    <w:rsid w:val="00E414DE"/>
    <w:rsid w:val="00E41748"/>
    <w:rsid w:val="00E433BE"/>
    <w:rsid w:val="00E452E2"/>
    <w:rsid w:val="00E540DC"/>
    <w:rsid w:val="00E55C80"/>
    <w:rsid w:val="00E65ACB"/>
    <w:rsid w:val="00E666C5"/>
    <w:rsid w:val="00E71FE4"/>
    <w:rsid w:val="00E73C14"/>
    <w:rsid w:val="00E7622B"/>
    <w:rsid w:val="00E82326"/>
    <w:rsid w:val="00E852E8"/>
    <w:rsid w:val="00E86074"/>
    <w:rsid w:val="00E93E97"/>
    <w:rsid w:val="00E94F55"/>
    <w:rsid w:val="00E95630"/>
    <w:rsid w:val="00E96E58"/>
    <w:rsid w:val="00E97C60"/>
    <w:rsid w:val="00EA3718"/>
    <w:rsid w:val="00EA510D"/>
    <w:rsid w:val="00EB093E"/>
    <w:rsid w:val="00EB1E19"/>
    <w:rsid w:val="00EB3169"/>
    <w:rsid w:val="00EC1094"/>
    <w:rsid w:val="00EC4D5A"/>
    <w:rsid w:val="00ED0936"/>
    <w:rsid w:val="00ED595A"/>
    <w:rsid w:val="00ED6230"/>
    <w:rsid w:val="00EE4FAE"/>
    <w:rsid w:val="00EE6CBD"/>
    <w:rsid w:val="00EE7101"/>
    <w:rsid w:val="00EE7A28"/>
    <w:rsid w:val="00EE7C2F"/>
    <w:rsid w:val="00EF53A0"/>
    <w:rsid w:val="00EF600C"/>
    <w:rsid w:val="00EF662B"/>
    <w:rsid w:val="00F0125E"/>
    <w:rsid w:val="00F018DC"/>
    <w:rsid w:val="00F03DEE"/>
    <w:rsid w:val="00F12265"/>
    <w:rsid w:val="00F12BFB"/>
    <w:rsid w:val="00F151A9"/>
    <w:rsid w:val="00F26ACE"/>
    <w:rsid w:val="00F44B14"/>
    <w:rsid w:val="00F50EAF"/>
    <w:rsid w:val="00F566EB"/>
    <w:rsid w:val="00F609EB"/>
    <w:rsid w:val="00F64AF0"/>
    <w:rsid w:val="00F64B49"/>
    <w:rsid w:val="00F714F3"/>
    <w:rsid w:val="00F75071"/>
    <w:rsid w:val="00F82331"/>
    <w:rsid w:val="00F83524"/>
    <w:rsid w:val="00F87501"/>
    <w:rsid w:val="00F9114A"/>
    <w:rsid w:val="00F95D46"/>
    <w:rsid w:val="00F95E70"/>
    <w:rsid w:val="00F96DE7"/>
    <w:rsid w:val="00FA010A"/>
    <w:rsid w:val="00FA34ED"/>
    <w:rsid w:val="00FA5197"/>
    <w:rsid w:val="00FB1E03"/>
    <w:rsid w:val="00FB1FF4"/>
    <w:rsid w:val="00FB662A"/>
    <w:rsid w:val="00FC0DA2"/>
    <w:rsid w:val="00FD0E14"/>
    <w:rsid w:val="00FD33D0"/>
    <w:rsid w:val="00FD47C4"/>
    <w:rsid w:val="00FD4928"/>
    <w:rsid w:val="00FD5957"/>
    <w:rsid w:val="00FD5E16"/>
    <w:rsid w:val="00FE2265"/>
    <w:rsid w:val="00FE27C2"/>
    <w:rsid w:val="00FE45EC"/>
    <w:rsid w:val="00FF174A"/>
    <w:rsid w:val="00FF20E4"/>
    <w:rsid w:val="00FF3C87"/>
    <w:rsid w:val="00FF57C2"/>
    <w:rsid w:val="00FF61FD"/>
    <w:rsid w:val="00FF6BB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586D1"/>
  <w15:docId w15:val="{15F5232A-7FCC-4FF9-B9D4-37B4931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00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B0521"/>
    <w:rPr>
      <w:sz w:val="20"/>
      <w:szCs w:val="20"/>
    </w:rPr>
  </w:style>
  <w:style w:type="character" w:styleId="FootnoteReference">
    <w:name w:val="footnote reference"/>
    <w:basedOn w:val="DefaultParagraphFont"/>
    <w:rsid w:val="00AB0521"/>
    <w:rPr>
      <w:vertAlign w:val="superscript"/>
    </w:rPr>
  </w:style>
  <w:style w:type="character" w:styleId="Hyperlink">
    <w:name w:val="Hyperlink"/>
    <w:basedOn w:val="DefaultParagraphFont"/>
    <w:rsid w:val="00AB0521"/>
    <w:rPr>
      <w:color w:val="0000FF"/>
      <w:u w:val="single"/>
    </w:rPr>
  </w:style>
  <w:style w:type="paragraph" w:styleId="DocumentMap">
    <w:name w:val="Document Map"/>
    <w:basedOn w:val="Normal"/>
    <w:semiHidden/>
    <w:rsid w:val="00AA43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430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EB093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603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97B3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52E8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E452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452E2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E452E2"/>
    <w:rPr>
      <w:vertAlign w:val="superscript"/>
    </w:rPr>
  </w:style>
  <w:style w:type="paragraph" w:styleId="NormalWeb">
    <w:name w:val="Normal (Web)"/>
    <w:basedOn w:val="Normal"/>
    <w:uiPriority w:val="99"/>
    <w:rsid w:val="00E452E2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semiHidden/>
    <w:unhideWhenUsed/>
    <w:rsid w:val="00821A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21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A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1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1ADD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073D"/>
    <w:rPr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7632D"/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2F1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94803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sz w:val="22"/>
      <w:szCs w:val="22"/>
    </w:rPr>
  </w:style>
  <w:style w:type="paragraph" w:customStyle="1" w:styleId="paragraph">
    <w:name w:val="paragraph"/>
    <w:basedOn w:val="Normal"/>
    <w:rsid w:val="000C001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0C0014"/>
  </w:style>
  <w:style w:type="character" w:styleId="UnresolvedMention">
    <w:name w:val="Unresolved Mention"/>
    <w:basedOn w:val="DefaultParagraphFont"/>
    <w:uiPriority w:val="99"/>
    <w:semiHidden/>
    <w:unhideWhenUsed/>
    <w:rsid w:val="00DE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16A18B41F4445A2443D53B8D4E313" ma:contentTypeVersion="3" ma:contentTypeDescription="Create a new document." ma:contentTypeScope="" ma:versionID="0787936fda70af4c63f1275929bd2354">
  <xsd:schema xmlns:xsd="http://www.w3.org/2001/XMLSchema" xmlns:xs="http://www.w3.org/2001/XMLSchema" xmlns:p="http://schemas.microsoft.com/office/2006/metadata/properties" xmlns:ns2="cf03a092-8254-4988-af40-65d375e11f33" targetNamespace="http://schemas.microsoft.com/office/2006/metadata/properties" ma:root="true" ma:fieldsID="a264798af6a37b21565e0b0121ec9cd2" ns2:_="">
    <xsd:import namespace="cf03a092-8254-4988-af40-65d375e11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3a092-8254-4988-af40-65d375e11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E1073-2A12-476D-989A-8DC03257A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8B5D2-71F3-43DA-A653-E135B3DA147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E1F27E-AE76-4094-B5C0-B327622EE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F297A-EE42-412A-AE99-53548C81F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3a092-8254-4988-af40-65d375e11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Annex 2_Procurement Drafters Declaration Form (002)</Template>
  <TotalTime>0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MITA - Tender Originators Form</vt:lpstr>
    </vt:vector>
  </TitlesOfParts>
  <Company>Hewlett-Packard</Company>
  <LinksUpToDate>false</LinksUpToDate>
  <CharactersWithSpaces>8225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http://www.contracts.gov.mt/cpv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 - Tender Originators Form</dc:title>
  <dc:subject>Department of Contracts</dc:subject>
  <dc:creator>Chetcuti Charisse at MFIN</dc:creator>
  <dc:description>info.contracts@gov.mt</dc:description>
  <cp:lastModifiedBy>Cole Jessica at MFI</cp:lastModifiedBy>
  <cp:revision>2</cp:revision>
  <cp:lastPrinted>2018-03-09T12:45:00Z</cp:lastPrinted>
  <dcterms:created xsi:type="dcterms:W3CDTF">2026-05-11T15:27:00Z</dcterms:created>
  <dcterms:modified xsi:type="dcterms:W3CDTF">2026-05-11T15:27:00Z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0x0101006F916A18B41F4445A2443D53B8D4E313</vt:lpwstr>
  </property>
  <property fmtid="{D5CDD505-2E9C-101B-9397-08002B2CF9AE}" pid="3" name="WorkflowChangePath">
    <vt:lpwstr>0a6c1463-c9d3-49e7-ae11-b57fa374053d,4;0a6c1463-c9d3-49e7-ae11-b57fa374053d,6;</vt:lpwstr>
  </property>
</Properties>
</file>