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564A" w14:textId="2DA90775" w:rsidR="004F7117" w:rsidRDefault="004E2719" w:rsidP="00C5647D">
      <w:pPr>
        <w:rPr>
          <w:rFonts w:ascii="Arial Narrow" w:hAnsi="Arial Narrow" w:cs="Arial"/>
          <w:b/>
          <w:noProof/>
          <w:sz w:val="32"/>
          <w:szCs w:val="32"/>
          <w:lang w:val="en-GB" w:eastAsia="en-GB"/>
        </w:rPr>
      </w:pPr>
      <w:r>
        <w:rPr>
          <w:noProof/>
        </w:rPr>
        <w:drawing>
          <wp:anchor distT="0" distB="0" distL="114300" distR="114300" simplePos="0" relativeHeight="251659264" behindDoc="1" locked="0" layoutInCell="1" allowOverlap="1" wp14:anchorId="488FE361" wp14:editId="29489AB2">
            <wp:simplePos x="0" y="0"/>
            <wp:positionH relativeFrom="column">
              <wp:posOffset>12700</wp:posOffset>
            </wp:positionH>
            <wp:positionV relativeFrom="paragraph">
              <wp:posOffset>0</wp:posOffset>
            </wp:positionV>
            <wp:extent cx="4686300" cy="600710"/>
            <wp:effectExtent l="0" t="0" r="0" b="8890"/>
            <wp:wrapThrough wrapText="bothSides">
              <wp:wrapPolygon edited="0">
                <wp:start x="5005" y="0"/>
                <wp:lineTo x="0" y="2055"/>
                <wp:lineTo x="0" y="10275"/>
                <wp:lineTo x="3863" y="10960"/>
                <wp:lineTo x="0" y="16440"/>
                <wp:lineTo x="0" y="21235"/>
                <wp:lineTo x="4741" y="21235"/>
                <wp:lineTo x="18176" y="11645"/>
                <wp:lineTo x="18176" y="10960"/>
                <wp:lineTo x="21512" y="7535"/>
                <wp:lineTo x="21512" y="2740"/>
                <wp:lineTo x="17649" y="0"/>
                <wp:lineTo x="5005" y="0"/>
              </wp:wrapPolygon>
            </wp:wrapThrough>
            <wp:docPr id="2122081583"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38781" name="Picture 1" descr="A screen shot of a computer&#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6300" cy="600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C7F237" w14:textId="77777777" w:rsidR="004E2719" w:rsidRDefault="004E2719" w:rsidP="004F7117">
      <w:pPr>
        <w:jc w:val="center"/>
        <w:rPr>
          <w:rFonts w:ascii="Arial" w:hAnsi="Arial" w:cs="Arial"/>
          <w:b/>
          <w:sz w:val="24"/>
          <w:szCs w:val="24"/>
          <w:lang w:val="en-GB"/>
        </w:rPr>
      </w:pPr>
    </w:p>
    <w:p w14:paraId="4343A7E2" w14:textId="77777777" w:rsidR="004E2719" w:rsidRDefault="004E2719" w:rsidP="004F7117">
      <w:pPr>
        <w:jc w:val="center"/>
        <w:rPr>
          <w:rFonts w:ascii="Arial" w:hAnsi="Arial" w:cs="Arial"/>
          <w:b/>
          <w:sz w:val="24"/>
          <w:szCs w:val="24"/>
          <w:lang w:val="en-GB"/>
        </w:rPr>
      </w:pPr>
    </w:p>
    <w:p w14:paraId="453E0EEA" w14:textId="77777777" w:rsidR="004E2719" w:rsidRDefault="004E2719" w:rsidP="004F7117">
      <w:pPr>
        <w:jc w:val="center"/>
        <w:rPr>
          <w:rFonts w:ascii="Arial" w:hAnsi="Arial" w:cs="Arial"/>
          <w:b/>
          <w:sz w:val="24"/>
          <w:szCs w:val="24"/>
          <w:lang w:val="en-GB"/>
        </w:rPr>
      </w:pPr>
    </w:p>
    <w:p w14:paraId="36BCA963" w14:textId="77777777" w:rsidR="004E2719" w:rsidRDefault="004E2719" w:rsidP="004F7117">
      <w:pPr>
        <w:jc w:val="center"/>
        <w:rPr>
          <w:rFonts w:ascii="Arial" w:hAnsi="Arial" w:cs="Arial"/>
          <w:b/>
          <w:sz w:val="24"/>
          <w:szCs w:val="24"/>
          <w:lang w:val="en-GB"/>
        </w:rPr>
      </w:pPr>
    </w:p>
    <w:p w14:paraId="68370A3B" w14:textId="77777777" w:rsidR="004E2719" w:rsidRDefault="004E2719" w:rsidP="004F7117">
      <w:pPr>
        <w:jc w:val="center"/>
        <w:rPr>
          <w:rFonts w:ascii="Arial" w:hAnsi="Arial" w:cs="Arial"/>
          <w:b/>
          <w:sz w:val="24"/>
          <w:szCs w:val="24"/>
          <w:lang w:val="en-GB"/>
        </w:rPr>
      </w:pPr>
    </w:p>
    <w:p w14:paraId="1AB1564B" w14:textId="22907B23" w:rsidR="004F7117" w:rsidRPr="004E2719" w:rsidRDefault="004F7117" w:rsidP="004E2719">
      <w:pPr>
        <w:jc w:val="center"/>
        <w:rPr>
          <w:rFonts w:ascii="Arial" w:hAnsi="Arial" w:cs="Arial"/>
          <w:b/>
          <w:sz w:val="24"/>
          <w:szCs w:val="24"/>
          <w:lang w:val="en-GB"/>
        </w:rPr>
      </w:pPr>
      <w:r w:rsidRPr="004E2719">
        <w:rPr>
          <w:rFonts w:ascii="Arial" w:hAnsi="Arial" w:cs="Arial"/>
          <w:b/>
          <w:sz w:val="24"/>
          <w:szCs w:val="24"/>
          <w:lang w:val="en-GB"/>
        </w:rPr>
        <w:t xml:space="preserve">ITALIA-MALTA PROGRAMME </w:t>
      </w:r>
      <w:r w:rsidR="00283C21" w:rsidRPr="004E2719">
        <w:rPr>
          <w:rFonts w:ascii="Arial" w:hAnsi="Arial" w:cs="Arial"/>
          <w:b/>
          <w:sz w:val="24"/>
          <w:szCs w:val="24"/>
          <w:lang w:val="en-GB"/>
        </w:rPr>
        <w:t>2021-2027</w:t>
      </w:r>
    </w:p>
    <w:p w14:paraId="1AB1564C" w14:textId="77777777" w:rsidR="004F7117" w:rsidRPr="004E2719" w:rsidRDefault="004F7117" w:rsidP="004F7117">
      <w:pPr>
        <w:jc w:val="center"/>
        <w:rPr>
          <w:rFonts w:ascii="Arial" w:hAnsi="Arial" w:cs="Arial"/>
          <w:b/>
          <w:sz w:val="6"/>
          <w:szCs w:val="6"/>
          <w:lang w:val="en-GB"/>
        </w:rPr>
      </w:pPr>
    </w:p>
    <w:p w14:paraId="1AB1564D" w14:textId="75BABC92" w:rsidR="004F7117" w:rsidRPr="004E2719" w:rsidRDefault="004F7117" w:rsidP="004F7117">
      <w:pPr>
        <w:jc w:val="center"/>
        <w:rPr>
          <w:rFonts w:ascii="Arial" w:hAnsi="Arial" w:cs="Arial"/>
          <w:b/>
          <w:sz w:val="24"/>
          <w:szCs w:val="24"/>
          <w:lang w:val="en-GB"/>
        </w:rPr>
      </w:pPr>
      <w:r w:rsidRPr="004E2719">
        <w:rPr>
          <w:rFonts w:ascii="Arial" w:hAnsi="Arial" w:cs="Arial"/>
          <w:b/>
          <w:sz w:val="24"/>
          <w:szCs w:val="24"/>
          <w:lang w:val="en-GB"/>
        </w:rPr>
        <w:t>CONTROLLER – Letter of Engagement</w:t>
      </w:r>
    </w:p>
    <w:p w14:paraId="313C6E80" w14:textId="6D6F107F" w:rsidR="006E542A" w:rsidRPr="00661D83" w:rsidRDefault="006E542A" w:rsidP="006E542A">
      <w:pPr>
        <w:widowControl w:val="0"/>
        <w:autoSpaceDE w:val="0"/>
        <w:autoSpaceDN w:val="0"/>
        <w:adjustRightInd w:val="0"/>
        <w:spacing w:before="240"/>
        <w:jc w:val="both"/>
        <w:rPr>
          <w:rFonts w:asciiTheme="minorHAnsi" w:hAnsiTheme="minorHAnsi" w:cstheme="minorHAnsi"/>
          <w:b/>
          <w:color w:val="000000"/>
          <w:sz w:val="22"/>
          <w:szCs w:val="22"/>
          <w:lang w:val="en-GB" w:eastAsia="en-GB"/>
        </w:rPr>
      </w:pPr>
    </w:p>
    <w:p w14:paraId="7667E5AF" w14:textId="6B9E16D4" w:rsidR="006E542A" w:rsidRPr="004E2719" w:rsidRDefault="006E542A" w:rsidP="006E542A">
      <w:pPr>
        <w:widowControl w:val="0"/>
        <w:autoSpaceDE w:val="0"/>
        <w:autoSpaceDN w:val="0"/>
        <w:adjustRightInd w:val="0"/>
        <w:spacing w:before="240"/>
        <w:jc w:val="both"/>
        <w:rPr>
          <w:rFonts w:ascii="Arial" w:hAnsi="Arial" w:cs="Arial"/>
          <w:color w:val="000000"/>
          <w:lang w:val="en-GB" w:eastAsia="en-GB"/>
        </w:rPr>
      </w:pPr>
      <w:r w:rsidRPr="004E2719">
        <w:rPr>
          <w:rFonts w:ascii="Arial" w:hAnsi="Arial" w:cs="Arial"/>
          <w:color w:val="000000"/>
          <w:lang w:val="en-GB" w:eastAsia="en-GB"/>
        </w:rPr>
        <w:t>By means of this letter of engagement, which is based on the information provided by [</w:t>
      </w:r>
      <w:r w:rsidRPr="004E2719">
        <w:rPr>
          <w:rFonts w:ascii="Arial" w:hAnsi="Arial" w:cs="Arial"/>
          <w:i/>
          <w:iCs/>
          <w:color w:val="000000"/>
          <w:lang w:val="en-GB" w:eastAsia="en-GB"/>
        </w:rPr>
        <w:t>name of partner</w:t>
      </w:r>
      <w:r w:rsidRPr="004E2719">
        <w:rPr>
          <w:rFonts w:ascii="Arial" w:hAnsi="Arial" w:cs="Arial"/>
          <w:color w:val="000000"/>
          <w:lang w:val="en-GB" w:eastAsia="en-GB"/>
        </w:rPr>
        <w:t>],</w:t>
      </w:r>
      <w:r w:rsidR="00224E9F" w:rsidRPr="004E2719">
        <w:rPr>
          <w:rFonts w:ascii="Arial" w:hAnsi="Arial" w:cs="Arial"/>
          <w:color w:val="000000"/>
          <w:lang w:val="en-GB" w:eastAsia="en-GB"/>
        </w:rPr>
        <w:t xml:space="preserve"> therein after referred to as ‘the Partner’,</w:t>
      </w:r>
      <w:r w:rsidRPr="004E2719">
        <w:rPr>
          <w:rFonts w:ascii="Arial" w:hAnsi="Arial" w:cs="Arial"/>
          <w:color w:val="000000"/>
          <w:lang w:val="en-GB" w:eastAsia="en-GB"/>
        </w:rPr>
        <w:t xml:space="preserve"> [</w:t>
      </w:r>
      <w:r w:rsidRPr="004E2719">
        <w:rPr>
          <w:rFonts w:ascii="Arial" w:hAnsi="Arial" w:cs="Arial"/>
          <w:i/>
          <w:iCs/>
          <w:color w:val="000000"/>
          <w:lang w:val="en-GB" w:eastAsia="en-GB"/>
        </w:rPr>
        <w:t>name of the C</w:t>
      </w:r>
      <w:r w:rsidR="00283C21" w:rsidRPr="004E2719">
        <w:rPr>
          <w:rFonts w:ascii="Arial" w:hAnsi="Arial" w:cs="Arial"/>
          <w:i/>
          <w:iCs/>
          <w:color w:val="000000"/>
          <w:lang w:val="en-GB" w:eastAsia="en-GB"/>
        </w:rPr>
        <w:t>ontroller</w:t>
      </w:r>
      <w:r w:rsidRPr="004E2719">
        <w:rPr>
          <w:rFonts w:ascii="Arial" w:hAnsi="Arial" w:cs="Arial"/>
          <w:color w:val="000000"/>
          <w:lang w:val="en-GB" w:eastAsia="en-GB"/>
        </w:rPr>
        <w:t>]</w:t>
      </w:r>
      <w:r w:rsidR="00224E9F" w:rsidRPr="004E2719">
        <w:rPr>
          <w:rFonts w:ascii="Arial" w:hAnsi="Arial" w:cs="Arial"/>
          <w:color w:val="000000"/>
          <w:lang w:val="en-GB" w:eastAsia="en-GB"/>
        </w:rPr>
        <w:t>, thereinafter referred-to as ‘the Controller’,</w:t>
      </w:r>
      <w:r w:rsidRPr="004E2719">
        <w:rPr>
          <w:rFonts w:ascii="Arial" w:hAnsi="Arial" w:cs="Arial"/>
          <w:color w:val="000000"/>
          <w:lang w:val="en-GB" w:eastAsia="en-GB"/>
        </w:rPr>
        <w:t xml:space="preserve"> may carry out the verification of expenditure incurred by [</w:t>
      </w:r>
      <w:r w:rsidRPr="004E2719">
        <w:rPr>
          <w:rFonts w:ascii="Arial" w:hAnsi="Arial" w:cs="Arial"/>
          <w:i/>
          <w:iCs/>
          <w:color w:val="000000"/>
          <w:lang w:val="en-GB" w:eastAsia="en-GB"/>
        </w:rPr>
        <w:t>name of the partner]</w:t>
      </w:r>
      <w:r w:rsidRPr="004E2719">
        <w:rPr>
          <w:rFonts w:ascii="Arial" w:hAnsi="Arial" w:cs="Arial"/>
          <w:color w:val="000000"/>
          <w:lang w:val="en-GB" w:eastAsia="en-GB"/>
        </w:rPr>
        <w:t xml:space="preserve"> on [</w:t>
      </w:r>
      <w:r w:rsidRPr="004E2719">
        <w:rPr>
          <w:rFonts w:ascii="Arial" w:hAnsi="Arial" w:cs="Arial"/>
          <w:i/>
          <w:iCs/>
          <w:color w:val="000000"/>
          <w:lang w:val="en-GB" w:eastAsia="en-GB"/>
        </w:rPr>
        <w:t>name of the project</w:t>
      </w:r>
      <w:r w:rsidRPr="004E2719">
        <w:rPr>
          <w:rFonts w:ascii="Arial" w:hAnsi="Arial" w:cs="Arial"/>
          <w:color w:val="000000"/>
          <w:lang w:val="en-GB" w:eastAsia="en-GB"/>
        </w:rPr>
        <w:t xml:space="preserve">] under the Interreg Italia-Malta Programme </w:t>
      </w:r>
      <w:r w:rsidR="00B23417" w:rsidRPr="004E2719">
        <w:rPr>
          <w:rFonts w:ascii="Arial" w:hAnsi="Arial" w:cs="Arial"/>
          <w:color w:val="000000"/>
          <w:lang w:val="en-GB" w:eastAsia="en-GB"/>
        </w:rPr>
        <w:t>2021-2027</w:t>
      </w:r>
      <w:r w:rsidRPr="004E2719">
        <w:rPr>
          <w:rFonts w:ascii="Arial" w:hAnsi="Arial" w:cs="Arial"/>
          <w:color w:val="000000"/>
          <w:lang w:val="en-GB" w:eastAsia="en-GB"/>
        </w:rPr>
        <w:t xml:space="preserve">, in accordance with the rules set by the said </w:t>
      </w:r>
      <w:r w:rsidRPr="004E2719">
        <w:rPr>
          <w:rFonts w:ascii="Arial" w:hAnsi="Arial" w:cs="Arial"/>
          <w:lang w:val="en-GB"/>
        </w:rPr>
        <w:t>Programme, the EU and national rules</w:t>
      </w:r>
      <w:r w:rsidRPr="004E2719">
        <w:rPr>
          <w:rFonts w:ascii="Arial" w:hAnsi="Arial" w:cs="Arial"/>
          <w:color w:val="000000"/>
          <w:lang w:val="en-GB" w:eastAsia="en-GB"/>
        </w:rPr>
        <w:t>.</w:t>
      </w:r>
    </w:p>
    <w:p w14:paraId="0AE36BD4" w14:textId="77777777" w:rsidR="006E542A" w:rsidRPr="004E2719" w:rsidRDefault="006E542A" w:rsidP="006E542A">
      <w:pPr>
        <w:jc w:val="both"/>
        <w:rPr>
          <w:rFonts w:ascii="Arial" w:hAnsi="Arial" w:cs="Arial"/>
          <w:lang w:val="en-GB" w:eastAsia="en-GB"/>
        </w:rPr>
      </w:pPr>
    </w:p>
    <w:p w14:paraId="51AC643A" w14:textId="3887DEFC" w:rsidR="006E542A" w:rsidRPr="004E2719" w:rsidRDefault="006E542A" w:rsidP="006E542A">
      <w:pPr>
        <w:autoSpaceDE w:val="0"/>
        <w:autoSpaceDN w:val="0"/>
        <w:adjustRightInd w:val="0"/>
        <w:jc w:val="both"/>
        <w:rPr>
          <w:rFonts w:ascii="Arial" w:hAnsi="Arial" w:cs="Arial"/>
          <w:b/>
          <w:bCs/>
          <w:color w:val="000000"/>
          <w:lang w:val="en-GB" w:eastAsia="en-GB"/>
        </w:rPr>
      </w:pPr>
      <w:r w:rsidRPr="004E2719">
        <w:rPr>
          <w:rFonts w:ascii="Arial" w:hAnsi="Arial" w:cs="Arial"/>
          <w:b/>
          <w:bCs/>
          <w:color w:val="000000"/>
          <w:lang w:val="en-GB" w:eastAsia="en-GB"/>
        </w:rPr>
        <w:t>Period of engagement</w:t>
      </w:r>
      <w:r w:rsidR="00F6140D" w:rsidRPr="004E2719">
        <w:rPr>
          <w:rFonts w:ascii="Arial" w:hAnsi="Arial" w:cs="Arial"/>
          <w:b/>
          <w:bCs/>
          <w:color w:val="000000"/>
          <w:lang w:val="en-GB" w:eastAsia="en-GB"/>
        </w:rPr>
        <w:t xml:space="preserve"> and timeframes</w:t>
      </w:r>
    </w:p>
    <w:p w14:paraId="5D8DF875"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44C2DA13" w14:textId="10A5C227" w:rsidR="005044C6" w:rsidRPr="004E2719" w:rsidRDefault="006E542A" w:rsidP="005044C6">
      <w:pPr>
        <w:pStyle w:val="BodyText"/>
        <w:rPr>
          <w:sz w:val="20"/>
          <w:szCs w:val="20"/>
        </w:rPr>
      </w:pPr>
      <w:bookmarkStart w:id="0" w:name="_Hlk33620520"/>
      <w:r w:rsidRPr="004E2719">
        <w:rPr>
          <w:sz w:val="20"/>
          <w:szCs w:val="20"/>
        </w:rPr>
        <w:t>The said engagement of [</w:t>
      </w:r>
      <w:r w:rsidRPr="004E2719">
        <w:rPr>
          <w:i/>
          <w:iCs/>
          <w:sz w:val="20"/>
          <w:szCs w:val="20"/>
        </w:rPr>
        <w:t>the C</w:t>
      </w:r>
      <w:r w:rsidR="00B23417" w:rsidRPr="004E2719">
        <w:rPr>
          <w:i/>
          <w:iCs/>
          <w:sz w:val="20"/>
          <w:szCs w:val="20"/>
        </w:rPr>
        <w:t>ontroller</w:t>
      </w:r>
      <w:r w:rsidRPr="004E2719">
        <w:rPr>
          <w:sz w:val="20"/>
          <w:szCs w:val="20"/>
        </w:rPr>
        <w:t xml:space="preserve"> is from dd/mm/</w:t>
      </w:r>
      <w:proofErr w:type="spellStart"/>
      <w:r w:rsidRPr="004E2719">
        <w:rPr>
          <w:sz w:val="20"/>
          <w:szCs w:val="20"/>
        </w:rPr>
        <w:t>yyyy</w:t>
      </w:r>
      <w:proofErr w:type="spellEnd"/>
      <w:r w:rsidRPr="004E2719">
        <w:rPr>
          <w:sz w:val="20"/>
          <w:szCs w:val="20"/>
        </w:rPr>
        <w:t xml:space="preserve"> until dd/mm/</w:t>
      </w:r>
      <w:proofErr w:type="spellStart"/>
      <w:r w:rsidRPr="004E2719">
        <w:rPr>
          <w:sz w:val="20"/>
          <w:szCs w:val="20"/>
        </w:rPr>
        <w:t>yyyy</w:t>
      </w:r>
      <w:proofErr w:type="spellEnd"/>
      <w:r w:rsidRPr="004E2719">
        <w:rPr>
          <w:sz w:val="20"/>
          <w:szCs w:val="20"/>
        </w:rPr>
        <w:t>.</w:t>
      </w:r>
      <w:bookmarkEnd w:id="0"/>
      <w:r w:rsidR="005044C6" w:rsidRPr="004E2719">
        <w:rPr>
          <w:sz w:val="20"/>
          <w:szCs w:val="20"/>
        </w:rPr>
        <w:t xml:space="preserve"> This engagement shall cover the entire lifespan of the project as specified in the approved project application form. In the event of any extensions to the project closure deadline, the engagement period of the Controller shall be adjusted accordingly to ensure continuous compliance and oversight throughout the extended project duration.</w:t>
      </w:r>
    </w:p>
    <w:p w14:paraId="0023A7FA" w14:textId="77777777" w:rsidR="005044C6" w:rsidRPr="004E2719" w:rsidRDefault="005044C6" w:rsidP="005044C6">
      <w:pPr>
        <w:pStyle w:val="BodyText"/>
        <w:rPr>
          <w:sz w:val="20"/>
          <w:szCs w:val="20"/>
        </w:rPr>
      </w:pPr>
    </w:p>
    <w:p w14:paraId="35C7391B" w14:textId="77A786FA" w:rsidR="005044C6" w:rsidRPr="004E2719" w:rsidRDefault="005044C6" w:rsidP="005044C6">
      <w:pPr>
        <w:pStyle w:val="BodyText"/>
        <w:rPr>
          <w:sz w:val="20"/>
          <w:szCs w:val="20"/>
        </w:rPr>
      </w:pPr>
      <w:r w:rsidRPr="004E2719">
        <w:rPr>
          <w:sz w:val="20"/>
          <w:szCs w:val="20"/>
        </w:rPr>
        <w:t xml:space="preserve">The Controller can start fulfilling the first level control function within the framework of the project once it received the approbation certificate issued by the Funds and </w:t>
      </w:r>
      <w:r w:rsidR="00264909" w:rsidRPr="004E2719">
        <w:rPr>
          <w:sz w:val="20"/>
          <w:szCs w:val="20"/>
        </w:rPr>
        <w:t>P</w:t>
      </w:r>
      <w:r w:rsidRPr="004E2719">
        <w:rPr>
          <w:sz w:val="20"/>
          <w:szCs w:val="20"/>
        </w:rPr>
        <w:t>rogrammes Division (FPD) within the Ministry responsible for EU Funds as the MNCA, through the Contracting manager</w:t>
      </w:r>
      <w:r w:rsidR="00EC4FC1" w:rsidRPr="004E2719">
        <w:rPr>
          <w:sz w:val="20"/>
          <w:szCs w:val="20"/>
        </w:rPr>
        <w:t xml:space="preserve"> (that is, the Project Leader within the Lead Partner entity)</w:t>
      </w:r>
      <w:r w:rsidRPr="004E2719">
        <w:rPr>
          <w:sz w:val="20"/>
          <w:szCs w:val="20"/>
        </w:rPr>
        <w:t>.</w:t>
      </w:r>
    </w:p>
    <w:p w14:paraId="7D6FE853" w14:textId="12D87FB7" w:rsidR="005044C6" w:rsidRPr="004E2719" w:rsidRDefault="005044C6" w:rsidP="00F6140D">
      <w:pPr>
        <w:jc w:val="both"/>
        <w:rPr>
          <w:rFonts w:ascii="Arial" w:hAnsi="Arial" w:cs="Arial"/>
          <w:lang w:val="en-GB"/>
        </w:rPr>
      </w:pPr>
    </w:p>
    <w:p w14:paraId="0A32376A" w14:textId="7D738816" w:rsidR="00F6140D" w:rsidRPr="004E2719" w:rsidRDefault="00F6140D" w:rsidP="00F6140D">
      <w:pPr>
        <w:jc w:val="both"/>
        <w:rPr>
          <w:rFonts w:ascii="Arial" w:hAnsi="Arial" w:cs="Arial"/>
          <w:lang w:val="en-GB"/>
        </w:rPr>
      </w:pPr>
      <w:r w:rsidRPr="004E2719">
        <w:rPr>
          <w:rFonts w:ascii="Arial" w:hAnsi="Arial" w:cs="Arial"/>
          <w:lang w:val="en-GB"/>
        </w:rPr>
        <w:t>During Project Implementation, the Controller shall be expected to work according to and within the timeframes set by the Contracting Manager and the Programme Authorities including the MNCA</w:t>
      </w:r>
      <w:r w:rsidR="006616C8" w:rsidRPr="004E2719">
        <w:rPr>
          <w:rFonts w:ascii="Arial" w:hAnsi="Arial" w:cs="Arial"/>
          <w:lang w:val="en-GB"/>
        </w:rPr>
        <w:t>.</w:t>
      </w:r>
      <w:r w:rsidRPr="004E2719">
        <w:rPr>
          <w:rFonts w:ascii="Arial" w:hAnsi="Arial" w:cs="Arial"/>
          <w:lang w:val="en-GB"/>
        </w:rPr>
        <w:t xml:space="preserve"> It is important to note that should any deadline be missed; funds may be lost. Therefore, the Controller might be required to work under tight schedules to meet the respective deadlines.  </w:t>
      </w:r>
    </w:p>
    <w:p w14:paraId="026677C9" w14:textId="77777777" w:rsidR="00F6140D" w:rsidRPr="004E2719" w:rsidRDefault="00F6140D" w:rsidP="006E542A">
      <w:pPr>
        <w:pStyle w:val="BodyText"/>
        <w:rPr>
          <w:sz w:val="20"/>
          <w:szCs w:val="20"/>
          <w:lang w:val="mt-MT"/>
        </w:rPr>
      </w:pPr>
    </w:p>
    <w:p w14:paraId="034E16C4" w14:textId="21F29B3F" w:rsidR="00224E9F" w:rsidRPr="004E2719" w:rsidRDefault="00224E9F" w:rsidP="006E542A">
      <w:pPr>
        <w:pStyle w:val="BodyText"/>
        <w:rPr>
          <w:sz w:val="20"/>
          <w:szCs w:val="20"/>
        </w:rPr>
      </w:pPr>
      <w:r w:rsidRPr="004E2719">
        <w:rPr>
          <w:sz w:val="20"/>
          <w:szCs w:val="20"/>
        </w:rPr>
        <w:t xml:space="preserve">Controllers </w:t>
      </w:r>
      <w:r w:rsidR="00755111" w:rsidRPr="004E2719">
        <w:rPr>
          <w:sz w:val="20"/>
          <w:szCs w:val="20"/>
        </w:rPr>
        <w:t>shall</w:t>
      </w:r>
      <w:r w:rsidRPr="004E2719">
        <w:rPr>
          <w:sz w:val="20"/>
          <w:szCs w:val="20"/>
        </w:rPr>
        <w:t xml:space="preserve"> remain available after the end of the project for any communication and documentation required by the MNCA and/or Programme Authorities, including but not limited to Internal Audit and Investigations Department (IAID), the Programme’s Audit Authority (AA), the European Court of Auditors, European Anti-Fraud Office (OLAF) and European Public Prosecutor’s Office (EPPO).</w:t>
      </w:r>
    </w:p>
    <w:p w14:paraId="13B5EAC0" w14:textId="77777777" w:rsidR="006E542A" w:rsidRPr="004E2719" w:rsidRDefault="006E542A" w:rsidP="006E542A">
      <w:pPr>
        <w:autoSpaceDE w:val="0"/>
        <w:autoSpaceDN w:val="0"/>
        <w:adjustRightInd w:val="0"/>
        <w:jc w:val="both"/>
        <w:rPr>
          <w:rFonts w:ascii="Arial" w:hAnsi="Arial" w:cs="Arial"/>
          <w:bCs/>
          <w:color w:val="000000"/>
          <w:lang w:val="en-GB" w:eastAsia="en-GB"/>
        </w:rPr>
      </w:pPr>
      <w:r w:rsidRPr="004E2719">
        <w:rPr>
          <w:rFonts w:ascii="Arial" w:hAnsi="Arial" w:cs="Arial"/>
          <w:bCs/>
          <w:color w:val="000000"/>
          <w:lang w:val="en-GB" w:eastAsia="en-GB"/>
        </w:rPr>
        <w:t xml:space="preserve"> </w:t>
      </w:r>
    </w:p>
    <w:p w14:paraId="44FB8DCF" w14:textId="19A597EB" w:rsidR="006E542A" w:rsidRPr="004E2719" w:rsidRDefault="006E542A" w:rsidP="00E2090A">
      <w:pPr>
        <w:keepNext/>
        <w:autoSpaceDE w:val="0"/>
        <w:autoSpaceDN w:val="0"/>
        <w:adjustRightInd w:val="0"/>
        <w:jc w:val="both"/>
        <w:rPr>
          <w:rFonts w:ascii="Arial" w:hAnsi="Arial" w:cs="Arial"/>
          <w:b/>
          <w:bCs/>
          <w:color w:val="000000"/>
          <w:lang w:val="en-GB" w:eastAsia="en-GB"/>
        </w:rPr>
      </w:pPr>
      <w:r w:rsidRPr="004E2719">
        <w:rPr>
          <w:rFonts w:ascii="Arial" w:hAnsi="Arial" w:cs="Arial"/>
          <w:b/>
          <w:bCs/>
          <w:color w:val="000000"/>
          <w:lang w:val="en-GB" w:eastAsia="en-GB"/>
        </w:rPr>
        <w:t>Scope of services to be provided and C</w:t>
      </w:r>
      <w:r w:rsidR="008E0554" w:rsidRPr="004E2719">
        <w:rPr>
          <w:rFonts w:ascii="Arial" w:hAnsi="Arial" w:cs="Arial"/>
          <w:b/>
          <w:bCs/>
          <w:color w:val="000000"/>
          <w:lang w:val="en-GB" w:eastAsia="en-GB"/>
        </w:rPr>
        <w:t>ontroller</w:t>
      </w:r>
      <w:r w:rsidRPr="004E2719">
        <w:rPr>
          <w:rFonts w:ascii="Arial" w:hAnsi="Arial" w:cs="Arial"/>
          <w:b/>
          <w:bCs/>
          <w:color w:val="000000"/>
          <w:lang w:val="en-GB" w:eastAsia="en-GB"/>
        </w:rPr>
        <w:t xml:space="preserve"> responsibilities</w:t>
      </w:r>
    </w:p>
    <w:p w14:paraId="017C11AC" w14:textId="77777777" w:rsidR="006E542A" w:rsidRPr="004E2719" w:rsidRDefault="006E542A" w:rsidP="00E2090A">
      <w:pPr>
        <w:keepNext/>
        <w:autoSpaceDE w:val="0"/>
        <w:autoSpaceDN w:val="0"/>
        <w:adjustRightInd w:val="0"/>
        <w:jc w:val="both"/>
        <w:rPr>
          <w:rFonts w:ascii="Arial" w:hAnsi="Arial" w:cs="Arial"/>
          <w:b/>
          <w:bCs/>
          <w:color w:val="000000"/>
          <w:lang w:val="en-GB" w:eastAsia="en-GB"/>
        </w:rPr>
      </w:pPr>
    </w:p>
    <w:p w14:paraId="0FBEB44D" w14:textId="6D263999" w:rsidR="006E542A" w:rsidRPr="004E2719" w:rsidRDefault="006E542A" w:rsidP="006E542A">
      <w:pPr>
        <w:jc w:val="both"/>
        <w:rPr>
          <w:rFonts w:ascii="Arial" w:hAnsi="Arial" w:cs="Arial"/>
          <w:lang w:val="en-GB"/>
        </w:rPr>
      </w:pPr>
      <w:r w:rsidRPr="004E2719">
        <w:rPr>
          <w:rFonts w:ascii="Arial" w:hAnsi="Arial" w:cs="Arial"/>
          <w:lang w:val="en-GB"/>
        </w:rPr>
        <w:t xml:space="preserve">The verifications to be carried out by the </w:t>
      </w:r>
      <w:r w:rsidR="009A5272" w:rsidRPr="004E2719">
        <w:rPr>
          <w:rFonts w:ascii="Arial" w:hAnsi="Arial" w:cs="Arial"/>
          <w:lang w:val="en-GB"/>
        </w:rPr>
        <w:t>C</w:t>
      </w:r>
      <w:r w:rsidRPr="004E2719">
        <w:rPr>
          <w:rFonts w:ascii="Arial" w:hAnsi="Arial" w:cs="Arial"/>
          <w:lang w:val="en-GB"/>
        </w:rPr>
        <w:t>ontroller should cover administrative, financial, technical and physical aspects of the project, as appropriate. Verifications should ensure that:</w:t>
      </w:r>
    </w:p>
    <w:p w14:paraId="2217A606" w14:textId="77777777" w:rsidR="006E542A" w:rsidRPr="004E2719" w:rsidRDefault="006E542A" w:rsidP="006E542A">
      <w:pPr>
        <w:jc w:val="both"/>
        <w:rPr>
          <w:rFonts w:ascii="Arial" w:hAnsi="Arial" w:cs="Arial"/>
          <w:lang w:val="en-GB"/>
        </w:rPr>
      </w:pPr>
    </w:p>
    <w:p w14:paraId="0048EE11" w14:textId="16A85817"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The expenditure declared is real</w:t>
      </w:r>
      <w:r w:rsidR="00755111" w:rsidRPr="004E2719">
        <w:rPr>
          <w:sz w:val="20"/>
          <w:szCs w:val="20"/>
        </w:rPr>
        <w:t>.</w:t>
      </w:r>
    </w:p>
    <w:p w14:paraId="08E1AEA6" w14:textId="53481E34"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 xml:space="preserve">Co-financed products, services and works were actually delivered. The products or services have been delivered in accordance with the </w:t>
      </w:r>
      <w:r w:rsidR="005A28E6" w:rsidRPr="004E2719">
        <w:rPr>
          <w:sz w:val="20"/>
          <w:szCs w:val="20"/>
        </w:rPr>
        <w:t xml:space="preserve">project </w:t>
      </w:r>
      <w:r w:rsidRPr="004E2719">
        <w:rPr>
          <w:sz w:val="20"/>
          <w:szCs w:val="20"/>
        </w:rPr>
        <w:t>application form and subsidy contract</w:t>
      </w:r>
      <w:r w:rsidR="00755111" w:rsidRPr="004E2719">
        <w:rPr>
          <w:sz w:val="20"/>
          <w:szCs w:val="20"/>
        </w:rPr>
        <w:t>.</w:t>
      </w:r>
      <w:r w:rsidRPr="004E2719">
        <w:rPr>
          <w:sz w:val="20"/>
          <w:szCs w:val="20"/>
        </w:rPr>
        <w:t xml:space="preserve"> </w:t>
      </w:r>
    </w:p>
    <w:p w14:paraId="54F5D56F" w14:textId="10BBA568"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Expenditure was incurred and paid within the eligible time period of the project and was not previously reported</w:t>
      </w:r>
      <w:r w:rsidR="00755111" w:rsidRPr="004E2719">
        <w:rPr>
          <w:sz w:val="20"/>
          <w:szCs w:val="20"/>
        </w:rPr>
        <w:t>.</w:t>
      </w:r>
    </w:p>
    <w:p w14:paraId="7609D998" w14:textId="70F0C9C5"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 xml:space="preserve">Expenditure reimbursed </w:t>
      </w:r>
      <w:r w:rsidR="00755111" w:rsidRPr="004E2719">
        <w:rPr>
          <w:sz w:val="20"/>
          <w:szCs w:val="20"/>
        </w:rPr>
        <w:t>based on</w:t>
      </w:r>
      <w:r w:rsidRPr="004E2719">
        <w:rPr>
          <w:sz w:val="20"/>
          <w:szCs w:val="20"/>
        </w:rPr>
        <w:t xml:space="preserve"> eligible costs actually incurred is either properly recorded in a separate accounting system or has an adequate accounting code allocated</w:t>
      </w:r>
      <w:r w:rsidR="00755111" w:rsidRPr="004E2719">
        <w:rPr>
          <w:sz w:val="20"/>
          <w:szCs w:val="20"/>
        </w:rPr>
        <w:t>.</w:t>
      </w:r>
    </w:p>
    <w:p w14:paraId="72ED8018" w14:textId="60799170" w:rsidR="006E542A" w:rsidRPr="004E2719" w:rsidRDefault="006E542A" w:rsidP="00755111">
      <w:pPr>
        <w:pStyle w:val="ListParagraph"/>
        <w:numPr>
          <w:ilvl w:val="0"/>
          <w:numId w:val="1"/>
        </w:numPr>
        <w:spacing w:line="360" w:lineRule="auto"/>
        <w:ind w:left="851" w:hanging="425"/>
        <w:jc w:val="both"/>
        <w:rPr>
          <w:sz w:val="20"/>
          <w:szCs w:val="20"/>
        </w:rPr>
      </w:pPr>
      <w:r w:rsidRPr="004E2719">
        <w:rPr>
          <w:sz w:val="20"/>
          <w:szCs w:val="20"/>
        </w:rPr>
        <w:t>The necessary audit trail exists, and all was available for inspection</w:t>
      </w:r>
      <w:r w:rsidR="00755111" w:rsidRPr="004E2719">
        <w:rPr>
          <w:sz w:val="20"/>
          <w:szCs w:val="20"/>
        </w:rPr>
        <w:t>.</w:t>
      </w:r>
    </w:p>
    <w:p w14:paraId="1C581DDE" w14:textId="32CD4DBB"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The claim for reimbursement by the project partner is correct</w:t>
      </w:r>
      <w:r w:rsidR="00755111" w:rsidRPr="004E2719">
        <w:rPr>
          <w:sz w:val="20"/>
          <w:szCs w:val="20"/>
        </w:rPr>
        <w:t>.</w:t>
      </w:r>
    </w:p>
    <w:p w14:paraId="7B7E9EF1" w14:textId="092BC2D3"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lastRenderedPageBreak/>
        <w:t>Expenditure based on simplified cost options is calculated correctly and the calculation method used is appropriate</w:t>
      </w:r>
      <w:r w:rsidR="00755111" w:rsidRPr="004E2719">
        <w:rPr>
          <w:sz w:val="20"/>
          <w:szCs w:val="20"/>
        </w:rPr>
        <w:t>.</w:t>
      </w:r>
    </w:p>
    <w:p w14:paraId="43A486D3" w14:textId="39BC2302"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 xml:space="preserve">Both the project partner and the incurred expenditure </w:t>
      </w:r>
      <w:proofErr w:type="gramStart"/>
      <w:r w:rsidRPr="004E2719">
        <w:rPr>
          <w:sz w:val="20"/>
          <w:szCs w:val="20"/>
        </w:rPr>
        <w:t>are in compliance with</w:t>
      </w:r>
      <w:proofErr w:type="gramEnd"/>
      <w:r w:rsidRPr="004E2719">
        <w:rPr>
          <w:sz w:val="20"/>
          <w:szCs w:val="20"/>
        </w:rPr>
        <w:t xml:space="preserve"> the Interreg Italia-Malta Programme </w:t>
      </w:r>
      <w:r w:rsidR="005B68AD" w:rsidRPr="004E2719">
        <w:rPr>
          <w:sz w:val="20"/>
          <w:szCs w:val="20"/>
        </w:rPr>
        <w:t>2021-2027</w:t>
      </w:r>
      <w:r w:rsidRPr="004E2719">
        <w:rPr>
          <w:sz w:val="20"/>
          <w:szCs w:val="20"/>
        </w:rPr>
        <w:t>, EU and national rules.</w:t>
      </w:r>
    </w:p>
    <w:p w14:paraId="19D52F7C" w14:textId="4B6EBC5F" w:rsidR="006E542A" w:rsidRPr="004E2719" w:rsidRDefault="006E542A" w:rsidP="006E542A">
      <w:pPr>
        <w:pStyle w:val="Header"/>
        <w:spacing w:after="200" w:line="276" w:lineRule="auto"/>
        <w:jc w:val="both"/>
        <w:rPr>
          <w:rFonts w:ascii="Arial" w:hAnsi="Arial" w:cs="Arial"/>
          <w:lang w:val="en-GB"/>
        </w:rPr>
      </w:pPr>
      <w:r w:rsidRPr="004E2719">
        <w:rPr>
          <w:rFonts w:ascii="Arial" w:hAnsi="Arial" w:cs="Arial"/>
          <w:lang w:val="en-GB"/>
        </w:rPr>
        <w:t xml:space="preserve">The </w:t>
      </w:r>
      <w:r w:rsidR="00755111" w:rsidRPr="004E2719">
        <w:rPr>
          <w:rFonts w:ascii="Arial" w:hAnsi="Arial" w:cs="Arial"/>
          <w:lang w:val="en-GB"/>
        </w:rPr>
        <w:t>C</w:t>
      </w:r>
      <w:r w:rsidRPr="004E2719">
        <w:rPr>
          <w:rFonts w:ascii="Arial" w:hAnsi="Arial" w:cs="Arial"/>
          <w:lang w:val="en-GB"/>
        </w:rPr>
        <w:t xml:space="preserve">ontroller shall provide assurance on the eligibility of the 100% of the expenditure included in each claim for expenditures and </w:t>
      </w:r>
      <w:r w:rsidRPr="004E2719">
        <w:rPr>
          <w:rFonts w:ascii="Arial" w:hAnsi="Arial" w:cs="Arial"/>
          <w:iCs/>
          <w:lang w:val="en-GB"/>
        </w:rPr>
        <w:t xml:space="preserve">shall follow the guidelines stipulated in the Programme manual as well as the national guidelines. The </w:t>
      </w:r>
      <w:r w:rsidR="00755111" w:rsidRPr="004E2719">
        <w:rPr>
          <w:rFonts w:ascii="Arial" w:hAnsi="Arial" w:cs="Arial"/>
          <w:iCs/>
          <w:lang w:val="en-GB"/>
        </w:rPr>
        <w:t>C</w:t>
      </w:r>
      <w:r w:rsidRPr="004E2719">
        <w:rPr>
          <w:rFonts w:ascii="Arial" w:hAnsi="Arial" w:cs="Arial"/>
          <w:iCs/>
          <w:lang w:val="en-GB"/>
        </w:rPr>
        <w:t xml:space="preserve">ontroller is to submit a </w:t>
      </w:r>
      <w:r w:rsidR="00986257" w:rsidRPr="004E2719">
        <w:rPr>
          <w:rFonts w:ascii="Arial" w:hAnsi="Arial" w:cs="Arial"/>
          <w:iCs/>
          <w:lang w:val="en-GB"/>
        </w:rPr>
        <w:t>Control</w:t>
      </w:r>
      <w:r w:rsidRPr="004E2719">
        <w:rPr>
          <w:rFonts w:ascii="Arial" w:hAnsi="Arial" w:cs="Arial"/>
          <w:iCs/>
          <w:lang w:val="en-GB"/>
        </w:rPr>
        <w:t xml:space="preserve"> </w:t>
      </w:r>
      <w:r w:rsidR="00986257" w:rsidRPr="004E2719">
        <w:rPr>
          <w:rFonts w:ascii="Arial" w:hAnsi="Arial" w:cs="Arial"/>
          <w:iCs/>
          <w:lang w:val="en-GB"/>
        </w:rPr>
        <w:t>C</w:t>
      </w:r>
      <w:r w:rsidRPr="004E2719">
        <w:rPr>
          <w:rFonts w:ascii="Arial" w:hAnsi="Arial" w:cs="Arial"/>
          <w:iCs/>
          <w:lang w:val="en-GB"/>
        </w:rPr>
        <w:t xml:space="preserve">ertificate and </w:t>
      </w:r>
      <w:r w:rsidR="00986257" w:rsidRPr="004E2719">
        <w:rPr>
          <w:rFonts w:ascii="Arial" w:hAnsi="Arial" w:cs="Arial"/>
          <w:iCs/>
          <w:lang w:val="en-GB"/>
        </w:rPr>
        <w:t>Control</w:t>
      </w:r>
      <w:r w:rsidRPr="004E2719">
        <w:rPr>
          <w:rFonts w:ascii="Arial" w:hAnsi="Arial" w:cs="Arial"/>
          <w:iCs/>
          <w:lang w:val="en-GB"/>
        </w:rPr>
        <w:t xml:space="preserve"> </w:t>
      </w:r>
      <w:r w:rsidR="00986257" w:rsidRPr="004E2719">
        <w:rPr>
          <w:rFonts w:ascii="Arial" w:hAnsi="Arial" w:cs="Arial"/>
          <w:iCs/>
          <w:lang w:val="en-GB"/>
        </w:rPr>
        <w:t>R</w:t>
      </w:r>
      <w:r w:rsidRPr="004E2719">
        <w:rPr>
          <w:rFonts w:ascii="Arial" w:hAnsi="Arial" w:cs="Arial"/>
          <w:iCs/>
          <w:lang w:val="en-GB"/>
        </w:rPr>
        <w:t>eport including checklist as established by the Programme.</w:t>
      </w:r>
      <w:r w:rsidRPr="004E2719">
        <w:rPr>
          <w:rFonts w:ascii="Arial" w:hAnsi="Arial" w:cs="Arial"/>
          <w:lang w:val="en-GB"/>
        </w:rPr>
        <w:t xml:space="preserve"> For reporting purposes, the programme has set up an online system (</w:t>
      </w:r>
      <w:proofErr w:type="spellStart"/>
      <w:r w:rsidR="00066EF6" w:rsidRPr="004E2719">
        <w:rPr>
          <w:rFonts w:ascii="Arial" w:hAnsi="Arial" w:cs="Arial"/>
          <w:lang w:val="en-GB"/>
        </w:rPr>
        <w:t>Jems</w:t>
      </w:r>
      <w:proofErr w:type="spellEnd"/>
      <w:r w:rsidRPr="004E2719">
        <w:rPr>
          <w:rFonts w:ascii="Arial" w:hAnsi="Arial" w:cs="Arial"/>
          <w:lang w:val="en-GB"/>
        </w:rPr>
        <w:t>). Reporting is to be made to the programme authorities through this system.</w:t>
      </w:r>
    </w:p>
    <w:p w14:paraId="228B71EE" w14:textId="3701733B" w:rsidR="006E542A" w:rsidRPr="004E2719" w:rsidRDefault="006E542A" w:rsidP="006E542A">
      <w:pPr>
        <w:pStyle w:val="Header"/>
        <w:spacing w:after="200" w:line="276" w:lineRule="auto"/>
        <w:jc w:val="both"/>
        <w:rPr>
          <w:rFonts w:ascii="Arial" w:hAnsi="Arial" w:cs="Arial"/>
          <w:lang w:val="en-GB"/>
        </w:rPr>
      </w:pPr>
      <w:r w:rsidRPr="004E2719">
        <w:rPr>
          <w:rFonts w:ascii="Arial" w:hAnsi="Arial" w:cs="Arial"/>
          <w:lang w:val="en-GB"/>
        </w:rPr>
        <w:t xml:space="preserve">The </w:t>
      </w:r>
      <w:r w:rsidR="00755111" w:rsidRPr="004E2719">
        <w:rPr>
          <w:rFonts w:ascii="Arial" w:hAnsi="Arial" w:cs="Arial"/>
          <w:lang w:val="en-GB"/>
        </w:rPr>
        <w:t>C</w:t>
      </w:r>
      <w:r w:rsidRPr="004E2719">
        <w:rPr>
          <w:rFonts w:ascii="Arial" w:hAnsi="Arial" w:cs="Arial"/>
          <w:lang w:val="en-GB"/>
        </w:rPr>
        <w:t xml:space="preserve">ontroller should reject items of expenditure if they do not meet the eligibility requirements and use his/her professional judgement to apply financial corrections as per Commission Decision of </w:t>
      </w:r>
      <w:r w:rsidR="00A81E52" w:rsidRPr="004E2719">
        <w:rPr>
          <w:rFonts w:ascii="Arial" w:hAnsi="Arial" w:cs="Arial"/>
          <w:lang w:val="en-GB"/>
        </w:rPr>
        <w:t>14</w:t>
      </w:r>
      <w:r w:rsidR="00A81E52" w:rsidRPr="004E2719">
        <w:rPr>
          <w:rFonts w:ascii="Arial" w:hAnsi="Arial" w:cs="Arial"/>
          <w:vertAlign w:val="superscript"/>
          <w:lang w:val="en-GB"/>
        </w:rPr>
        <w:t>th</w:t>
      </w:r>
      <w:r w:rsidR="00A81E52" w:rsidRPr="004E2719">
        <w:rPr>
          <w:rFonts w:ascii="Arial" w:hAnsi="Arial" w:cs="Arial"/>
          <w:lang w:val="en-GB"/>
        </w:rPr>
        <w:t xml:space="preserve"> May 2019</w:t>
      </w:r>
      <w:r w:rsidRPr="004E2719">
        <w:rPr>
          <w:rFonts w:ascii="Arial" w:hAnsi="Arial" w:cs="Arial"/>
          <w:lang w:val="en-GB"/>
        </w:rPr>
        <w:t xml:space="preserve"> and its Annex.  The latter should be referred to so as to determine financial corrections to be made to expenditure financed by the EU under shared management, in cases where some aspects of procedures related to public procurement are found to be non-compliant with the applicable rules/principles. In case of suspicion of fraud, the </w:t>
      </w:r>
      <w:r w:rsidR="00755111" w:rsidRPr="004E2719">
        <w:rPr>
          <w:rFonts w:ascii="Arial" w:hAnsi="Arial" w:cs="Arial"/>
          <w:lang w:val="en-GB"/>
        </w:rPr>
        <w:t>C</w:t>
      </w:r>
      <w:r w:rsidRPr="004E2719">
        <w:rPr>
          <w:rFonts w:ascii="Arial" w:hAnsi="Arial" w:cs="Arial"/>
          <w:lang w:val="en-GB"/>
        </w:rPr>
        <w:t>ontroller is to report suspected or established fraud cases to the managing authority through the specific programme template.</w:t>
      </w:r>
    </w:p>
    <w:p w14:paraId="5A9E6EAF" w14:textId="77777777" w:rsidR="006E542A" w:rsidRPr="004E2719" w:rsidRDefault="006E542A" w:rsidP="006E542A">
      <w:pPr>
        <w:pStyle w:val="Header"/>
        <w:jc w:val="both"/>
        <w:rPr>
          <w:rFonts w:ascii="Arial" w:hAnsi="Arial" w:cs="Arial"/>
          <w:lang w:val="en-GB"/>
        </w:rPr>
      </w:pPr>
      <w:r w:rsidRPr="004E2719">
        <w:rPr>
          <w:rFonts w:ascii="Arial" w:hAnsi="Arial" w:cs="Arial"/>
          <w:lang w:val="en-GB"/>
        </w:rPr>
        <w:t>Verifications should include the following procedures:</w:t>
      </w:r>
    </w:p>
    <w:p w14:paraId="0B090466" w14:textId="77777777" w:rsidR="006E542A" w:rsidRPr="004E2719" w:rsidRDefault="006E542A" w:rsidP="006E542A">
      <w:pPr>
        <w:pStyle w:val="Header"/>
        <w:jc w:val="both"/>
        <w:rPr>
          <w:rFonts w:ascii="Arial" w:hAnsi="Arial" w:cs="Arial"/>
          <w:lang w:val="en-GB"/>
        </w:rPr>
      </w:pPr>
    </w:p>
    <w:p w14:paraId="73FA61D7" w14:textId="262A43FF" w:rsidR="006E542A" w:rsidRPr="004E2719" w:rsidRDefault="006E542A" w:rsidP="007B5B4F">
      <w:pPr>
        <w:pStyle w:val="Header"/>
        <w:numPr>
          <w:ilvl w:val="0"/>
          <w:numId w:val="2"/>
        </w:numPr>
        <w:tabs>
          <w:tab w:val="clear" w:pos="4320"/>
          <w:tab w:val="clear" w:pos="8640"/>
          <w:tab w:val="center" w:pos="4513"/>
          <w:tab w:val="right" w:pos="9026"/>
        </w:tabs>
        <w:ind w:left="851" w:hanging="425"/>
        <w:jc w:val="both"/>
        <w:rPr>
          <w:rFonts w:ascii="Arial" w:hAnsi="Arial" w:cs="Arial"/>
          <w:lang w:val="en-GB"/>
        </w:rPr>
      </w:pPr>
      <w:r w:rsidRPr="004E2719">
        <w:rPr>
          <w:rFonts w:ascii="Arial" w:hAnsi="Arial" w:cs="Arial"/>
          <w:lang w:val="en-GB"/>
        </w:rPr>
        <w:t xml:space="preserve">Administrative verifications (based on documentation provided) </w:t>
      </w:r>
      <w:r w:rsidR="00D551D2" w:rsidRPr="004E2719">
        <w:rPr>
          <w:rFonts w:ascii="Arial" w:hAnsi="Arial" w:cs="Arial"/>
          <w:lang w:val="en-GB"/>
        </w:rPr>
        <w:t xml:space="preserve">following a risk-based analysis </w:t>
      </w:r>
      <w:r w:rsidR="00C06274" w:rsidRPr="004E2719">
        <w:rPr>
          <w:rFonts w:ascii="Arial" w:hAnsi="Arial" w:cs="Arial"/>
          <w:lang w:val="en-GB"/>
        </w:rPr>
        <w:t xml:space="preserve">on the expenditure </w:t>
      </w:r>
      <w:r w:rsidR="001208B6" w:rsidRPr="004E2719">
        <w:rPr>
          <w:rFonts w:ascii="Arial" w:hAnsi="Arial" w:cs="Arial"/>
          <w:lang w:val="en-GB"/>
        </w:rPr>
        <w:t xml:space="preserve">incurred and included in the expenditure </w:t>
      </w:r>
      <w:r w:rsidR="00E2090A" w:rsidRPr="004E2719">
        <w:rPr>
          <w:rFonts w:ascii="Arial" w:hAnsi="Arial" w:cs="Arial"/>
          <w:lang w:val="en-GB"/>
        </w:rPr>
        <w:t>claim.</w:t>
      </w:r>
    </w:p>
    <w:p w14:paraId="67887C6D" w14:textId="3340699A" w:rsidR="006E542A" w:rsidRPr="00175301" w:rsidRDefault="006E542A" w:rsidP="00820F83">
      <w:pPr>
        <w:pStyle w:val="Header"/>
        <w:numPr>
          <w:ilvl w:val="0"/>
          <w:numId w:val="2"/>
        </w:numPr>
        <w:tabs>
          <w:tab w:val="clear" w:pos="4320"/>
          <w:tab w:val="clear" w:pos="8640"/>
        </w:tabs>
        <w:spacing w:after="200" w:line="276" w:lineRule="auto"/>
        <w:ind w:left="851" w:hanging="425"/>
        <w:jc w:val="both"/>
        <w:rPr>
          <w:rFonts w:ascii="Arial" w:hAnsi="Arial" w:cs="Arial"/>
          <w:lang w:val="en-GB"/>
        </w:rPr>
      </w:pPr>
      <w:r w:rsidRPr="00175301">
        <w:rPr>
          <w:rFonts w:ascii="Arial" w:hAnsi="Arial" w:cs="Arial"/>
          <w:lang w:val="en-GB"/>
        </w:rPr>
        <w:t>An on-the-spot check (at least once in the project’s lifetime) to check the verifiability of the project’s deliverables as well as any aspects of compliance that cannot be confirmed by means of administrative checks. T</w:t>
      </w:r>
      <w:r w:rsidRPr="00175301">
        <w:rPr>
          <w:rFonts w:ascii="Arial" w:hAnsi="Arial" w:cs="Arial"/>
          <w:iCs/>
          <w:lang w:val="en-GB"/>
        </w:rPr>
        <w:t xml:space="preserve">he respective deliverables ought to be checked, and it is to be ensured that the working documents are properly </w:t>
      </w:r>
      <w:r w:rsidR="00197045">
        <w:rPr>
          <w:rFonts w:ascii="Arial" w:hAnsi="Arial" w:cs="Arial"/>
          <w:iCs/>
          <w:lang w:val="en-GB"/>
        </w:rPr>
        <w:t>documented</w:t>
      </w:r>
      <w:r w:rsidRPr="00175301">
        <w:rPr>
          <w:rFonts w:ascii="Arial" w:hAnsi="Arial" w:cs="Arial"/>
          <w:iCs/>
          <w:lang w:val="en-GB"/>
        </w:rPr>
        <w:t xml:space="preserve"> and accessible.</w:t>
      </w:r>
    </w:p>
    <w:p w14:paraId="7A1A3D3B" w14:textId="77777777" w:rsidR="006E542A" w:rsidRPr="004E2719" w:rsidRDefault="006E542A" w:rsidP="006E542A">
      <w:pPr>
        <w:pStyle w:val="Header"/>
        <w:spacing w:after="200" w:line="276" w:lineRule="auto"/>
        <w:jc w:val="both"/>
        <w:rPr>
          <w:rFonts w:ascii="Arial" w:hAnsi="Arial" w:cs="Arial"/>
          <w:lang w:val="en-GB"/>
        </w:rPr>
      </w:pPr>
      <w:r w:rsidRPr="004E2719">
        <w:rPr>
          <w:rFonts w:ascii="Arial" w:hAnsi="Arial" w:cs="Arial"/>
          <w:lang w:val="en-GB"/>
        </w:rPr>
        <w:t>Each expenditure verification entails checking and confirming the following:</w:t>
      </w:r>
    </w:p>
    <w:p w14:paraId="5BAC0641" w14:textId="4D0F1A46" w:rsidR="006E542A" w:rsidRPr="004E2719" w:rsidRDefault="006E542A" w:rsidP="00E2090A">
      <w:pPr>
        <w:pStyle w:val="NoSpacing"/>
        <w:numPr>
          <w:ilvl w:val="0"/>
          <w:numId w:val="8"/>
        </w:numPr>
        <w:rPr>
          <w:sz w:val="20"/>
          <w:szCs w:val="20"/>
        </w:rPr>
      </w:pPr>
      <w:r w:rsidRPr="004E2719">
        <w:rPr>
          <w:sz w:val="20"/>
          <w:szCs w:val="20"/>
        </w:rPr>
        <w:t xml:space="preserve">Relevance of the expenditure to the </w:t>
      </w:r>
      <w:r w:rsidR="00E2090A" w:rsidRPr="004E2719">
        <w:rPr>
          <w:sz w:val="20"/>
          <w:szCs w:val="20"/>
        </w:rPr>
        <w:t>project.</w:t>
      </w:r>
    </w:p>
    <w:p w14:paraId="7178D556" w14:textId="353DB720" w:rsidR="006E542A" w:rsidRPr="004E2719" w:rsidRDefault="006E542A" w:rsidP="00E2090A">
      <w:pPr>
        <w:pStyle w:val="NoSpacing"/>
        <w:numPr>
          <w:ilvl w:val="0"/>
          <w:numId w:val="8"/>
        </w:numPr>
        <w:rPr>
          <w:sz w:val="20"/>
          <w:szCs w:val="20"/>
        </w:rPr>
      </w:pPr>
      <w:r w:rsidRPr="004E2719">
        <w:rPr>
          <w:sz w:val="20"/>
          <w:szCs w:val="20"/>
        </w:rPr>
        <w:t xml:space="preserve">Eligibility according to Programme, EU and national </w:t>
      </w:r>
      <w:r w:rsidR="00E2090A" w:rsidRPr="004E2719">
        <w:rPr>
          <w:sz w:val="20"/>
          <w:szCs w:val="20"/>
        </w:rPr>
        <w:t>rules.</w:t>
      </w:r>
    </w:p>
    <w:p w14:paraId="439D2965" w14:textId="03625E6C" w:rsidR="006E542A" w:rsidRPr="004E2719" w:rsidRDefault="006E542A" w:rsidP="00E2090A">
      <w:pPr>
        <w:pStyle w:val="NoSpacing"/>
        <w:numPr>
          <w:ilvl w:val="0"/>
          <w:numId w:val="8"/>
        </w:numPr>
        <w:rPr>
          <w:sz w:val="20"/>
          <w:szCs w:val="20"/>
        </w:rPr>
      </w:pPr>
      <w:r w:rsidRPr="004E2719">
        <w:rPr>
          <w:sz w:val="20"/>
          <w:szCs w:val="20"/>
        </w:rPr>
        <w:t xml:space="preserve">Amounts against the provision in the approved </w:t>
      </w:r>
      <w:r w:rsidR="00E2090A" w:rsidRPr="004E2719">
        <w:rPr>
          <w:sz w:val="20"/>
          <w:szCs w:val="20"/>
        </w:rPr>
        <w:t>budget.</w:t>
      </w:r>
    </w:p>
    <w:p w14:paraId="7F49E9EB" w14:textId="12E28C3F" w:rsidR="006E542A" w:rsidRPr="004E2719" w:rsidRDefault="006E542A" w:rsidP="00E2090A">
      <w:pPr>
        <w:pStyle w:val="NoSpacing"/>
        <w:numPr>
          <w:ilvl w:val="0"/>
          <w:numId w:val="8"/>
        </w:numPr>
        <w:rPr>
          <w:sz w:val="20"/>
          <w:szCs w:val="20"/>
        </w:rPr>
      </w:pPr>
      <w:r w:rsidRPr="004E2719">
        <w:rPr>
          <w:sz w:val="20"/>
          <w:szCs w:val="20"/>
        </w:rPr>
        <w:t xml:space="preserve">Methodology for claiming costs such as overheads and </w:t>
      </w:r>
      <w:r w:rsidR="00E2090A" w:rsidRPr="004E2719">
        <w:rPr>
          <w:sz w:val="20"/>
          <w:szCs w:val="20"/>
        </w:rPr>
        <w:t>staffing.</w:t>
      </w:r>
    </w:p>
    <w:p w14:paraId="519FE198" w14:textId="07DE5631" w:rsidR="006E542A" w:rsidRPr="004E2719" w:rsidRDefault="006E542A" w:rsidP="00E2090A">
      <w:pPr>
        <w:pStyle w:val="NoSpacing"/>
        <w:numPr>
          <w:ilvl w:val="0"/>
          <w:numId w:val="8"/>
        </w:numPr>
        <w:rPr>
          <w:sz w:val="20"/>
          <w:szCs w:val="20"/>
        </w:rPr>
      </w:pPr>
      <w:r w:rsidRPr="004E2719">
        <w:rPr>
          <w:sz w:val="20"/>
          <w:szCs w:val="20"/>
        </w:rPr>
        <w:t xml:space="preserve">Compliance with procedures for procuring goods and </w:t>
      </w:r>
      <w:r w:rsidR="00E2090A" w:rsidRPr="004E2719">
        <w:rPr>
          <w:sz w:val="20"/>
          <w:szCs w:val="20"/>
        </w:rPr>
        <w:t>services.</w:t>
      </w:r>
    </w:p>
    <w:p w14:paraId="7D9E5C8E" w14:textId="23B16035" w:rsidR="006E542A" w:rsidRPr="004E2719" w:rsidRDefault="006E542A" w:rsidP="00E2090A">
      <w:pPr>
        <w:pStyle w:val="NoSpacing"/>
        <w:numPr>
          <w:ilvl w:val="0"/>
          <w:numId w:val="8"/>
        </w:numPr>
        <w:rPr>
          <w:sz w:val="20"/>
          <w:szCs w:val="20"/>
        </w:rPr>
      </w:pPr>
      <w:r w:rsidRPr="004E2719">
        <w:rPr>
          <w:sz w:val="20"/>
          <w:szCs w:val="20"/>
        </w:rPr>
        <w:t xml:space="preserve">Evidence of defrayment of expenditure through accounting and </w:t>
      </w:r>
      <w:r w:rsidR="00E2090A" w:rsidRPr="004E2719">
        <w:rPr>
          <w:sz w:val="20"/>
          <w:szCs w:val="20"/>
        </w:rPr>
        <w:t>payroll.</w:t>
      </w:r>
    </w:p>
    <w:p w14:paraId="3F51B9B5" w14:textId="3C79CA81" w:rsidR="006E542A" w:rsidRPr="004E2719" w:rsidRDefault="006E542A" w:rsidP="00E2090A">
      <w:pPr>
        <w:pStyle w:val="NoSpacing"/>
        <w:numPr>
          <w:ilvl w:val="0"/>
          <w:numId w:val="8"/>
        </w:numPr>
        <w:rPr>
          <w:sz w:val="20"/>
          <w:szCs w:val="20"/>
        </w:rPr>
      </w:pPr>
      <w:r w:rsidRPr="004E2719">
        <w:rPr>
          <w:sz w:val="20"/>
          <w:szCs w:val="20"/>
        </w:rPr>
        <w:t xml:space="preserve">Ensuring there is no double </w:t>
      </w:r>
      <w:r w:rsidR="00E2090A" w:rsidRPr="004E2719">
        <w:rPr>
          <w:sz w:val="20"/>
          <w:szCs w:val="20"/>
        </w:rPr>
        <w:t>funding.</w:t>
      </w:r>
    </w:p>
    <w:p w14:paraId="3D4E33FD" w14:textId="6DF53821" w:rsidR="006E542A" w:rsidRPr="004E2719" w:rsidRDefault="006E542A" w:rsidP="00E2090A">
      <w:pPr>
        <w:pStyle w:val="NoSpacing"/>
        <w:numPr>
          <w:ilvl w:val="0"/>
          <w:numId w:val="8"/>
        </w:numPr>
        <w:rPr>
          <w:sz w:val="20"/>
          <w:szCs w:val="20"/>
        </w:rPr>
      </w:pPr>
      <w:r w:rsidRPr="004E2719">
        <w:rPr>
          <w:sz w:val="20"/>
          <w:szCs w:val="20"/>
        </w:rPr>
        <w:t xml:space="preserve">Ensuring there is no evidence of generation of undisclosed project-related </w:t>
      </w:r>
      <w:r w:rsidR="00E2090A" w:rsidRPr="004E2719">
        <w:rPr>
          <w:sz w:val="20"/>
          <w:szCs w:val="20"/>
        </w:rPr>
        <w:t>revenue.</w:t>
      </w:r>
    </w:p>
    <w:p w14:paraId="7C2D4593" w14:textId="7B4D3F10" w:rsidR="006E542A" w:rsidRPr="004E2719" w:rsidRDefault="006E542A" w:rsidP="00E2090A">
      <w:pPr>
        <w:pStyle w:val="NoSpacing"/>
        <w:numPr>
          <w:ilvl w:val="0"/>
          <w:numId w:val="8"/>
        </w:numPr>
        <w:rPr>
          <w:sz w:val="20"/>
          <w:szCs w:val="20"/>
        </w:rPr>
      </w:pPr>
      <w:r w:rsidRPr="004E2719">
        <w:rPr>
          <w:sz w:val="20"/>
          <w:szCs w:val="20"/>
        </w:rPr>
        <w:t xml:space="preserve">Compliance with publicity </w:t>
      </w:r>
      <w:r w:rsidR="00E2090A" w:rsidRPr="004E2719">
        <w:rPr>
          <w:sz w:val="20"/>
          <w:szCs w:val="20"/>
        </w:rPr>
        <w:t>requirements.</w:t>
      </w:r>
    </w:p>
    <w:p w14:paraId="6FD32258" w14:textId="5A5DCE7C" w:rsidR="006E542A" w:rsidRPr="004E2719" w:rsidRDefault="006E542A" w:rsidP="00E2090A">
      <w:pPr>
        <w:pStyle w:val="NoSpacing"/>
        <w:numPr>
          <w:ilvl w:val="0"/>
          <w:numId w:val="8"/>
        </w:numPr>
        <w:rPr>
          <w:sz w:val="20"/>
          <w:szCs w:val="20"/>
        </w:rPr>
      </w:pPr>
      <w:r w:rsidRPr="004E2719">
        <w:rPr>
          <w:sz w:val="20"/>
          <w:szCs w:val="20"/>
        </w:rPr>
        <w:t>Attention to fraud risks in the area of public procurement</w:t>
      </w:r>
      <w:r w:rsidR="005044C6" w:rsidRPr="004E2719">
        <w:rPr>
          <w:sz w:val="20"/>
          <w:szCs w:val="20"/>
        </w:rPr>
        <w:t>.</w:t>
      </w:r>
    </w:p>
    <w:p w14:paraId="11D9733F" w14:textId="77777777" w:rsidR="006E542A" w:rsidRPr="004E2719" w:rsidRDefault="006E542A" w:rsidP="006E542A">
      <w:pPr>
        <w:pStyle w:val="NoSpacing"/>
        <w:ind w:left="360"/>
        <w:rPr>
          <w:sz w:val="20"/>
          <w:szCs w:val="20"/>
        </w:rPr>
      </w:pPr>
    </w:p>
    <w:p w14:paraId="5E26F34E" w14:textId="77777777" w:rsidR="006E542A" w:rsidRPr="004E2719" w:rsidRDefault="006E542A" w:rsidP="006E542A">
      <w:pPr>
        <w:pStyle w:val="NoSpacing"/>
        <w:rPr>
          <w:sz w:val="20"/>
          <w:szCs w:val="20"/>
        </w:rPr>
      </w:pPr>
    </w:p>
    <w:p w14:paraId="1750D2C0" w14:textId="2EEF64CD" w:rsidR="006E542A" w:rsidRPr="004E2719" w:rsidRDefault="006E542A" w:rsidP="006E542A">
      <w:pPr>
        <w:pStyle w:val="BodyText"/>
        <w:rPr>
          <w:sz w:val="20"/>
          <w:szCs w:val="20"/>
        </w:rPr>
      </w:pPr>
      <w:r w:rsidRPr="004E2719">
        <w:rPr>
          <w:sz w:val="20"/>
          <w:szCs w:val="20"/>
        </w:rPr>
        <w:t xml:space="preserve">The </w:t>
      </w:r>
      <w:r w:rsidR="00755111" w:rsidRPr="004E2719">
        <w:rPr>
          <w:sz w:val="20"/>
          <w:szCs w:val="20"/>
        </w:rPr>
        <w:t>C</w:t>
      </w:r>
      <w:r w:rsidRPr="004E2719">
        <w:rPr>
          <w:sz w:val="20"/>
          <w:szCs w:val="20"/>
        </w:rPr>
        <w:t xml:space="preserve">ontroller shall use guidance and tools, including on-line applications, provided by the Programme authorities to conduct the verifications and report the findings. The </w:t>
      </w:r>
      <w:r w:rsidR="00755111" w:rsidRPr="004E2719">
        <w:rPr>
          <w:sz w:val="20"/>
          <w:szCs w:val="20"/>
        </w:rPr>
        <w:t>C</w:t>
      </w:r>
      <w:r w:rsidRPr="004E2719">
        <w:rPr>
          <w:sz w:val="20"/>
          <w:szCs w:val="20"/>
        </w:rPr>
        <w:t xml:space="preserve">ontroller </w:t>
      </w:r>
      <w:r w:rsidR="00755111" w:rsidRPr="004E2719">
        <w:rPr>
          <w:sz w:val="20"/>
          <w:szCs w:val="20"/>
        </w:rPr>
        <w:t>is</w:t>
      </w:r>
      <w:r w:rsidRPr="004E2719">
        <w:rPr>
          <w:sz w:val="20"/>
          <w:szCs w:val="20"/>
        </w:rPr>
        <w:t xml:space="preserve"> expected to keep abreast of any updates on Programme manuals, procurement regulations, guidance notes, circulars and other relevant documentation. The </w:t>
      </w:r>
      <w:r w:rsidR="00755111" w:rsidRPr="004E2719">
        <w:rPr>
          <w:sz w:val="20"/>
          <w:szCs w:val="20"/>
        </w:rPr>
        <w:t>C</w:t>
      </w:r>
      <w:r w:rsidRPr="004E2719">
        <w:rPr>
          <w:sz w:val="20"/>
          <w:szCs w:val="20"/>
        </w:rPr>
        <w:t>ontroller is obliged to attend any training event organised by the Programme’s Joint Secretariat and/or the Funds and Programmes Division (FPD)</w:t>
      </w:r>
      <w:r w:rsidR="008C4349" w:rsidRPr="004E2719">
        <w:rPr>
          <w:sz w:val="20"/>
          <w:szCs w:val="20"/>
        </w:rPr>
        <w:t>, as the Maltese National Coordination Authority</w:t>
      </w:r>
      <w:r w:rsidR="007866C8" w:rsidRPr="004E2719">
        <w:rPr>
          <w:sz w:val="20"/>
          <w:szCs w:val="20"/>
        </w:rPr>
        <w:t xml:space="preserve"> (MNCA)</w:t>
      </w:r>
      <w:r w:rsidR="008C4349" w:rsidRPr="004E2719">
        <w:rPr>
          <w:sz w:val="20"/>
          <w:szCs w:val="20"/>
        </w:rPr>
        <w:t xml:space="preserve">, </w:t>
      </w:r>
      <w:r w:rsidRPr="004E2719">
        <w:rPr>
          <w:sz w:val="20"/>
          <w:szCs w:val="20"/>
        </w:rPr>
        <w:t>on the financial eligibility rules pertaining to the said Programme. Moreover, the controller is obliged to attend any bilateral and/or any other meeting called by the FPD.</w:t>
      </w:r>
    </w:p>
    <w:p w14:paraId="12B1DA4F" w14:textId="77777777" w:rsidR="006E542A" w:rsidRPr="004E2719" w:rsidRDefault="006E542A" w:rsidP="006E542A">
      <w:pPr>
        <w:pStyle w:val="NoSpacing"/>
        <w:rPr>
          <w:sz w:val="20"/>
          <w:szCs w:val="20"/>
        </w:rPr>
      </w:pPr>
    </w:p>
    <w:p w14:paraId="4C10B1E9" w14:textId="30FACD10" w:rsidR="006E542A" w:rsidRPr="004E2719" w:rsidRDefault="006E542A" w:rsidP="006E542A">
      <w:pPr>
        <w:autoSpaceDE w:val="0"/>
        <w:autoSpaceDN w:val="0"/>
        <w:adjustRightInd w:val="0"/>
        <w:jc w:val="both"/>
        <w:rPr>
          <w:rFonts w:ascii="Arial" w:hAnsi="Arial" w:cs="Arial"/>
          <w:lang w:val="en-GB" w:eastAsia="en-GB"/>
        </w:rPr>
      </w:pPr>
      <w:r w:rsidRPr="004E2719">
        <w:rPr>
          <w:rFonts w:ascii="Arial" w:hAnsi="Arial" w:cs="Arial"/>
          <w:lang w:val="en-GB" w:eastAsia="en-GB"/>
        </w:rPr>
        <w:t xml:space="preserve">The </w:t>
      </w:r>
      <w:r w:rsidR="00755111" w:rsidRPr="004E2719">
        <w:rPr>
          <w:rFonts w:ascii="Arial" w:hAnsi="Arial" w:cs="Arial"/>
          <w:lang w:val="en-GB" w:eastAsia="en-GB"/>
        </w:rPr>
        <w:t>C</w:t>
      </w:r>
      <w:r w:rsidRPr="004E2719">
        <w:rPr>
          <w:rFonts w:ascii="Arial" w:hAnsi="Arial" w:cs="Arial"/>
          <w:lang w:val="en-GB" w:eastAsia="en-GB"/>
        </w:rPr>
        <w:t xml:space="preserve">ontroller will ensure that the work is properly documented and accessible to ensure an efficient review of the work in a way that any other controller/ auditor can perform the control again. </w:t>
      </w:r>
    </w:p>
    <w:p w14:paraId="37860DBD" w14:textId="77777777" w:rsidR="006E542A" w:rsidRPr="004E2719" w:rsidRDefault="006E542A" w:rsidP="006E542A">
      <w:pPr>
        <w:autoSpaceDE w:val="0"/>
        <w:autoSpaceDN w:val="0"/>
        <w:adjustRightInd w:val="0"/>
        <w:jc w:val="both"/>
        <w:rPr>
          <w:rFonts w:ascii="Arial" w:hAnsi="Arial" w:cs="Arial"/>
          <w:lang w:val="en-GB" w:eastAsia="en-GB"/>
        </w:rPr>
      </w:pPr>
    </w:p>
    <w:p w14:paraId="2CC9DA30" w14:textId="2099A852" w:rsidR="006E542A" w:rsidRPr="004E2719" w:rsidRDefault="006E542A" w:rsidP="006E542A">
      <w:pPr>
        <w:autoSpaceDE w:val="0"/>
        <w:autoSpaceDN w:val="0"/>
        <w:adjustRightInd w:val="0"/>
        <w:jc w:val="both"/>
        <w:rPr>
          <w:rFonts w:ascii="Arial" w:hAnsi="Arial" w:cs="Arial"/>
          <w:lang w:val="en-GB" w:eastAsia="en-GB"/>
        </w:rPr>
      </w:pPr>
      <w:r w:rsidRPr="004E2719">
        <w:rPr>
          <w:rFonts w:ascii="Arial" w:hAnsi="Arial" w:cs="Arial"/>
          <w:lang w:val="en-GB" w:eastAsia="en-GB"/>
        </w:rPr>
        <w:t xml:space="preserve">Should the project partner be subjected to an assurance check by the FPD or by a second level control body or by the European Commission, the </w:t>
      </w:r>
      <w:r w:rsidR="00755111" w:rsidRPr="004E2719">
        <w:rPr>
          <w:rFonts w:ascii="Arial" w:hAnsi="Arial" w:cs="Arial"/>
          <w:lang w:val="en-GB" w:eastAsia="en-GB"/>
        </w:rPr>
        <w:t>C</w:t>
      </w:r>
      <w:r w:rsidRPr="004E2719">
        <w:rPr>
          <w:rFonts w:ascii="Arial" w:hAnsi="Arial" w:cs="Arial"/>
          <w:lang w:val="en-GB" w:eastAsia="en-GB"/>
        </w:rPr>
        <w:t xml:space="preserve">ontroller shall fully cooperate with these parties and be available to answer any queries related to the control work.  </w:t>
      </w:r>
    </w:p>
    <w:p w14:paraId="56C424B3"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3DC0C8E2" w14:textId="10500678" w:rsidR="006E542A" w:rsidRPr="004E2719" w:rsidRDefault="006E542A" w:rsidP="006E542A">
      <w:pPr>
        <w:jc w:val="both"/>
        <w:rPr>
          <w:rFonts w:ascii="Arial" w:hAnsi="Arial" w:cs="Arial"/>
          <w:b/>
          <w:lang w:val="en-GB"/>
        </w:rPr>
      </w:pPr>
      <w:r w:rsidRPr="004E2719">
        <w:rPr>
          <w:rFonts w:ascii="Arial" w:hAnsi="Arial" w:cs="Arial"/>
          <w:b/>
          <w:lang w:val="en-GB"/>
        </w:rPr>
        <w:t>Independence from the project</w:t>
      </w:r>
      <w:r w:rsidR="00E20167" w:rsidRPr="004E2719">
        <w:rPr>
          <w:rFonts w:ascii="Arial" w:hAnsi="Arial" w:cs="Arial"/>
          <w:b/>
          <w:lang w:val="en-GB"/>
        </w:rPr>
        <w:t xml:space="preserve"> and absence of real / perceived conflict of interest</w:t>
      </w:r>
    </w:p>
    <w:p w14:paraId="27E7687C" w14:textId="77777777" w:rsidR="006E542A" w:rsidRPr="004E2719" w:rsidRDefault="006E542A" w:rsidP="006E542A">
      <w:pPr>
        <w:ind w:left="720"/>
        <w:jc w:val="both"/>
        <w:rPr>
          <w:rFonts w:ascii="Arial" w:hAnsi="Arial" w:cs="Arial"/>
          <w:lang w:val="en-GB"/>
        </w:rPr>
      </w:pPr>
      <w:r w:rsidRPr="004E2719">
        <w:rPr>
          <w:rFonts w:ascii="Arial" w:hAnsi="Arial" w:cs="Arial"/>
          <w:lang w:val="en-GB"/>
        </w:rPr>
        <w:t xml:space="preserve">  </w:t>
      </w:r>
    </w:p>
    <w:p w14:paraId="73A0237A" w14:textId="0B7CA6D5" w:rsidR="006E542A" w:rsidRPr="004E2719" w:rsidRDefault="006E542A" w:rsidP="006E542A">
      <w:pPr>
        <w:jc w:val="both"/>
        <w:rPr>
          <w:rFonts w:ascii="Arial" w:hAnsi="Arial" w:cs="Arial"/>
          <w:lang w:val="en-GB"/>
        </w:rPr>
      </w:pPr>
      <w:r w:rsidRPr="004E2719">
        <w:rPr>
          <w:rFonts w:ascii="Arial" w:hAnsi="Arial" w:cs="Arial"/>
          <w:lang w:val="en-GB"/>
        </w:rPr>
        <w:t xml:space="preserve">The </w:t>
      </w:r>
      <w:r w:rsidR="00755111" w:rsidRPr="004E2719">
        <w:rPr>
          <w:rFonts w:ascii="Arial" w:hAnsi="Arial" w:cs="Arial"/>
          <w:lang w:val="en-GB"/>
        </w:rPr>
        <w:t>C</w:t>
      </w:r>
      <w:r w:rsidRPr="004E2719">
        <w:rPr>
          <w:rFonts w:ascii="Arial" w:hAnsi="Arial" w:cs="Arial"/>
          <w:lang w:val="en-GB"/>
        </w:rPr>
        <w:t xml:space="preserve">ontroller shall be totally independent from the project and therefore s/he shall be independent from the project operational activities and finances.  In order to satisfy this requirement, the </w:t>
      </w:r>
      <w:r w:rsidR="00755111" w:rsidRPr="004E2719">
        <w:rPr>
          <w:rFonts w:ascii="Arial" w:hAnsi="Arial" w:cs="Arial"/>
          <w:lang w:val="en-GB"/>
        </w:rPr>
        <w:t>C</w:t>
      </w:r>
      <w:r w:rsidRPr="004E2719">
        <w:rPr>
          <w:rFonts w:ascii="Arial" w:hAnsi="Arial" w:cs="Arial"/>
          <w:lang w:val="en-GB"/>
        </w:rPr>
        <w:t xml:space="preserve">ontroller must not be involved in any way in the implementation of a project which shall eventually be controlled by him/her under the framework of this contract. </w:t>
      </w:r>
    </w:p>
    <w:p w14:paraId="6D2BD8FF" w14:textId="77777777" w:rsidR="00E20167" w:rsidRPr="004E2719" w:rsidRDefault="00E20167" w:rsidP="006E542A">
      <w:pPr>
        <w:jc w:val="both"/>
        <w:rPr>
          <w:rFonts w:ascii="Arial" w:hAnsi="Arial" w:cs="Arial"/>
          <w:lang w:val="en-GB"/>
        </w:rPr>
      </w:pPr>
    </w:p>
    <w:p w14:paraId="316C6C9C" w14:textId="77777777" w:rsidR="00F6140D" w:rsidRPr="004E2719" w:rsidRDefault="00E20167" w:rsidP="006E542A">
      <w:pPr>
        <w:jc w:val="both"/>
        <w:rPr>
          <w:rFonts w:ascii="Arial" w:hAnsi="Arial" w:cs="Arial"/>
          <w:lang w:val="en-GB"/>
        </w:rPr>
      </w:pPr>
      <w:r w:rsidRPr="004E2719">
        <w:rPr>
          <w:rFonts w:ascii="Arial" w:hAnsi="Arial" w:cs="Arial"/>
          <w:lang w:val="en-GB"/>
        </w:rPr>
        <w:t>Should a potential Conflict of Interest or a situation which may objectively be perceived as a Conflict of Interest arise during the course of the Controller verification, the Controller shall advise the contracting manager of such Conflict of Interest.</w:t>
      </w:r>
      <w:r w:rsidR="00F6140D" w:rsidRPr="004E2719">
        <w:rPr>
          <w:rFonts w:ascii="Arial" w:hAnsi="Arial" w:cs="Arial"/>
          <w:lang w:val="en-GB"/>
        </w:rPr>
        <w:t xml:space="preserve"> </w:t>
      </w:r>
    </w:p>
    <w:p w14:paraId="1CFE4EDE" w14:textId="77777777" w:rsidR="00F6140D" w:rsidRPr="004E2719" w:rsidRDefault="00F6140D" w:rsidP="006E542A">
      <w:pPr>
        <w:jc w:val="both"/>
        <w:rPr>
          <w:rFonts w:ascii="Arial" w:hAnsi="Arial" w:cs="Arial"/>
          <w:lang w:val="en-GB"/>
        </w:rPr>
      </w:pPr>
    </w:p>
    <w:p w14:paraId="6F150716" w14:textId="7A49A699" w:rsidR="00E20167" w:rsidRPr="004E2719" w:rsidRDefault="00F6140D" w:rsidP="006E542A">
      <w:pPr>
        <w:jc w:val="both"/>
        <w:rPr>
          <w:rFonts w:ascii="Arial" w:hAnsi="Arial" w:cs="Arial"/>
          <w:lang w:val="en-GB"/>
        </w:rPr>
      </w:pPr>
      <w:r w:rsidRPr="004E2719">
        <w:rPr>
          <w:rFonts w:ascii="Arial" w:hAnsi="Arial" w:cs="Arial"/>
          <w:lang w:val="en-GB"/>
        </w:rPr>
        <w:t>Pursuant to Article 61 of the F</w:t>
      </w:r>
      <w:r w:rsidR="005044C6" w:rsidRPr="004E2719">
        <w:rPr>
          <w:rFonts w:ascii="Arial" w:hAnsi="Arial" w:cs="Arial"/>
          <w:lang w:val="en-GB"/>
        </w:rPr>
        <w:t>i</w:t>
      </w:r>
      <w:r w:rsidRPr="004E2719">
        <w:rPr>
          <w:rFonts w:ascii="Arial" w:hAnsi="Arial" w:cs="Arial"/>
          <w:lang w:val="en-GB"/>
        </w:rPr>
        <w:t>nancial Regulation (2018), a conflict of interest exists where the ‘impartial and objective exercise of the functions of a financial actor or other person’ involved in budget implementation ‘is compromised for reasons involving family, emotional life, political or national affinity, economic interest or any other direct or indirect personal interest.’ Controllers shall be guided by the Commission Notice Guidance on the avoidance and management of conflicts of interest under the Financial Regulation 2021/C 121/01 or as may be updated or revised from time to time.</w:t>
      </w:r>
    </w:p>
    <w:p w14:paraId="617DF5A1" w14:textId="77777777" w:rsidR="006E542A" w:rsidRPr="004E2719" w:rsidRDefault="006E542A" w:rsidP="006E542A">
      <w:pPr>
        <w:jc w:val="both"/>
        <w:rPr>
          <w:rFonts w:ascii="Arial" w:hAnsi="Arial" w:cs="Arial"/>
          <w:u w:val="single"/>
          <w:lang w:val="en-GB"/>
        </w:rPr>
      </w:pPr>
    </w:p>
    <w:p w14:paraId="38451A80" w14:textId="77777777" w:rsidR="006E542A" w:rsidRPr="004E2719" w:rsidRDefault="006E542A" w:rsidP="006E542A">
      <w:pPr>
        <w:jc w:val="both"/>
        <w:rPr>
          <w:rFonts w:ascii="Arial" w:hAnsi="Arial" w:cs="Arial"/>
          <w:b/>
          <w:lang w:val="en-GB"/>
        </w:rPr>
      </w:pPr>
      <w:r w:rsidRPr="004E2719">
        <w:rPr>
          <w:rFonts w:ascii="Arial" w:hAnsi="Arial" w:cs="Arial"/>
          <w:b/>
          <w:lang w:val="en-GB"/>
        </w:rPr>
        <w:t>Sufficient knowledge of the English language</w:t>
      </w:r>
    </w:p>
    <w:p w14:paraId="4E166163" w14:textId="77777777" w:rsidR="006E542A" w:rsidRPr="004E2719" w:rsidRDefault="006E542A" w:rsidP="006E542A">
      <w:pPr>
        <w:jc w:val="both"/>
        <w:rPr>
          <w:rFonts w:ascii="Arial" w:hAnsi="Arial" w:cs="Arial"/>
          <w:u w:val="single"/>
          <w:lang w:val="en-GB"/>
        </w:rPr>
      </w:pPr>
    </w:p>
    <w:p w14:paraId="4BA2F858" w14:textId="0CB1B959" w:rsidR="006E542A" w:rsidRPr="004E2719" w:rsidRDefault="006E542A" w:rsidP="006E542A">
      <w:pPr>
        <w:jc w:val="both"/>
        <w:rPr>
          <w:rFonts w:ascii="Arial" w:hAnsi="Arial" w:cs="Arial"/>
          <w:lang w:val="en-GB"/>
        </w:rPr>
      </w:pPr>
      <w:r w:rsidRPr="004E2719">
        <w:rPr>
          <w:rFonts w:ascii="Arial" w:hAnsi="Arial" w:cs="Arial"/>
          <w:lang w:val="en-GB"/>
        </w:rPr>
        <w:t xml:space="preserve">Given that English is one of the official languages of the Interreg Italia-Malta Programme </w:t>
      </w:r>
      <w:r w:rsidR="00332AE6" w:rsidRPr="004E2719">
        <w:rPr>
          <w:rFonts w:ascii="Arial" w:hAnsi="Arial" w:cs="Arial"/>
          <w:lang w:val="en-GB"/>
        </w:rPr>
        <w:t>2021-2027</w:t>
      </w:r>
      <w:r w:rsidRPr="004E2719">
        <w:rPr>
          <w:rFonts w:ascii="Arial" w:hAnsi="Arial" w:cs="Arial"/>
          <w:lang w:val="en-GB"/>
        </w:rPr>
        <w:t xml:space="preserve">, the selected </w:t>
      </w:r>
      <w:r w:rsidR="00332AE6" w:rsidRPr="004E2719">
        <w:rPr>
          <w:rFonts w:ascii="Arial" w:hAnsi="Arial" w:cs="Arial"/>
          <w:lang w:val="en-GB"/>
        </w:rPr>
        <w:t>C</w:t>
      </w:r>
      <w:r w:rsidRPr="004E2719">
        <w:rPr>
          <w:rFonts w:ascii="Arial" w:hAnsi="Arial" w:cs="Arial"/>
          <w:lang w:val="en-GB"/>
        </w:rPr>
        <w:t xml:space="preserve">ontroller shall have sufficient knowledge of the English language enabling him/her to perform the </w:t>
      </w:r>
      <w:r w:rsidR="006361C3" w:rsidRPr="004E2719">
        <w:rPr>
          <w:rFonts w:ascii="Arial" w:hAnsi="Arial" w:cs="Arial"/>
          <w:lang w:val="en-GB"/>
        </w:rPr>
        <w:t>verifications</w:t>
      </w:r>
      <w:r w:rsidRPr="004E2719">
        <w:rPr>
          <w:rFonts w:ascii="Arial" w:hAnsi="Arial" w:cs="Arial"/>
          <w:lang w:val="en-GB"/>
        </w:rPr>
        <w:t xml:space="preserve"> adequately.</w:t>
      </w:r>
    </w:p>
    <w:p w14:paraId="461E1897" w14:textId="77777777" w:rsidR="006E542A" w:rsidRPr="004E2719" w:rsidRDefault="006E542A" w:rsidP="006E542A">
      <w:pPr>
        <w:jc w:val="both"/>
        <w:rPr>
          <w:rFonts w:ascii="Arial" w:hAnsi="Arial" w:cs="Arial"/>
          <w:color w:val="000000" w:themeColor="text1"/>
          <w:u w:val="single"/>
          <w:lang w:val="en-GB"/>
        </w:rPr>
      </w:pPr>
    </w:p>
    <w:p w14:paraId="0BA243C8" w14:textId="77777777" w:rsidR="006E542A" w:rsidRPr="004E2719" w:rsidRDefault="006E542A" w:rsidP="006E542A">
      <w:pPr>
        <w:jc w:val="both"/>
        <w:rPr>
          <w:rFonts w:ascii="Arial" w:hAnsi="Arial" w:cs="Arial"/>
          <w:b/>
          <w:color w:val="000000" w:themeColor="text1"/>
          <w:lang w:val="en-GB"/>
        </w:rPr>
      </w:pPr>
      <w:r w:rsidRPr="004E2719">
        <w:rPr>
          <w:rFonts w:ascii="Arial" w:hAnsi="Arial" w:cs="Arial"/>
          <w:b/>
          <w:color w:val="000000" w:themeColor="text1"/>
          <w:lang w:val="en-GB"/>
        </w:rPr>
        <w:t>Qualifications</w:t>
      </w:r>
    </w:p>
    <w:p w14:paraId="6B0F0AD9" w14:textId="77777777" w:rsidR="006E542A" w:rsidRPr="004E2719" w:rsidRDefault="006E542A" w:rsidP="006E542A">
      <w:pPr>
        <w:jc w:val="both"/>
        <w:rPr>
          <w:rFonts w:ascii="Arial" w:hAnsi="Arial" w:cs="Arial"/>
          <w:color w:val="000000" w:themeColor="text1"/>
          <w:lang w:val="en-GB"/>
        </w:rPr>
      </w:pPr>
    </w:p>
    <w:p w14:paraId="3B2013B4" w14:textId="75E32C94" w:rsidR="006E542A" w:rsidRPr="004E2719" w:rsidRDefault="006E542A" w:rsidP="006E542A">
      <w:pPr>
        <w:jc w:val="both"/>
        <w:rPr>
          <w:rFonts w:ascii="Arial" w:hAnsi="Arial" w:cs="Arial"/>
          <w:color w:val="548DD4" w:themeColor="text2" w:themeTint="99"/>
          <w:lang w:val="en-GB"/>
        </w:rPr>
      </w:pPr>
      <w:r w:rsidRPr="004E2719">
        <w:rPr>
          <w:rFonts w:ascii="Arial" w:hAnsi="Arial" w:cs="Arial"/>
          <w:color w:val="000000" w:themeColor="text1"/>
          <w:lang w:val="en-GB"/>
        </w:rPr>
        <w:t xml:space="preserve">The </w:t>
      </w:r>
      <w:r w:rsidR="006361C3" w:rsidRPr="004E2719">
        <w:rPr>
          <w:rFonts w:ascii="Arial" w:hAnsi="Arial" w:cs="Arial"/>
          <w:color w:val="000000" w:themeColor="text1"/>
          <w:lang w:val="en-GB"/>
        </w:rPr>
        <w:t>C</w:t>
      </w:r>
      <w:r w:rsidRPr="004E2719">
        <w:rPr>
          <w:rFonts w:ascii="Arial" w:hAnsi="Arial" w:cs="Arial"/>
          <w:color w:val="000000" w:themeColor="text1"/>
          <w:lang w:val="en-GB"/>
        </w:rPr>
        <w:t>ontroller should be registered</w:t>
      </w:r>
      <w:r w:rsidR="005044C6" w:rsidRPr="004E2719">
        <w:rPr>
          <w:rFonts w:ascii="Arial" w:hAnsi="Arial" w:cs="Arial"/>
          <w:color w:val="000000" w:themeColor="text1"/>
          <w:lang w:val="en-GB"/>
        </w:rPr>
        <w:t xml:space="preserve"> warrant holders listed</w:t>
      </w:r>
      <w:r w:rsidRPr="004E2719">
        <w:rPr>
          <w:rFonts w:ascii="Arial" w:hAnsi="Arial" w:cs="Arial"/>
          <w:color w:val="000000" w:themeColor="text1"/>
          <w:lang w:val="en-GB"/>
        </w:rPr>
        <w:t xml:space="preserve"> in </w:t>
      </w:r>
      <w:r w:rsidRPr="004E2719">
        <w:rPr>
          <w:rFonts w:ascii="Arial" w:hAnsi="Arial" w:cs="Arial"/>
          <w:iCs/>
          <w:color w:val="000000" w:themeColor="text1"/>
          <w:lang w:val="en-GB"/>
        </w:rPr>
        <w:t>the Maltese Registered list of Auditors</w:t>
      </w:r>
      <w:r w:rsidRPr="004E2719">
        <w:rPr>
          <w:rStyle w:val="FootnoteReference"/>
          <w:rFonts w:ascii="Arial" w:hAnsi="Arial" w:cs="Arial"/>
          <w:iCs/>
          <w:color w:val="000000" w:themeColor="text1"/>
          <w:lang w:val="en-GB"/>
        </w:rPr>
        <w:footnoteReference w:id="1"/>
      </w:r>
      <w:r w:rsidRPr="004E2719">
        <w:rPr>
          <w:rFonts w:ascii="Arial" w:hAnsi="Arial" w:cs="Arial"/>
          <w:iCs/>
          <w:color w:val="000000" w:themeColor="text1"/>
          <w:lang w:val="en-GB"/>
        </w:rPr>
        <w:t>.</w:t>
      </w:r>
      <w:r w:rsidRPr="004E2719">
        <w:rPr>
          <w:rFonts w:ascii="Arial" w:hAnsi="Arial" w:cs="Arial"/>
          <w:color w:val="000000" w:themeColor="text1"/>
          <w:lang w:val="en-GB"/>
        </w:rPr>
        <w:t xml:space="preserve"> </w:t>
      </w:r>
    </w:p>
    <w:p w14:paraId="58A0B762" w14:textId="77777777" w:rsidR="006E542A" w:rsidRPr="004E2719" w:rsidRDefault="006E542A" w:rsidP="006E542A">
      <w:pPr>
        <w:jc w:val="both"/>
        <w:rPr>
          <w:rFonts w:ascii="Arial" w:hAnsi="Arial" w:cs="Arial"/>
          <w:lang w:val="en-GB"/>
        </w:rPr>
      </w:pPr>
    </w:p>
    <w:p w14:paraId="28A80006" w14:textId="00878737" w:rsidR="006E542A" w:rsidRPr="004E2719" w:rsidRDefault="006E542A" w:rsidP="006E542A">
      <w:pPr>
        <w:pStyle w:val="Style1"/>
        <w:spacing w:after="0"/>
        <w:jc w:val="both"/>
        <w:rPr>
          <w:rFonts w:ascii="Arial" w:hAnsi="Arial" w:cs="Arial"/>
          <w:b/>
          <w:sz w:val="20"/>
          <w:szCs w:val="20"/>
        </w:rPr>
      </w:pPr>
      <w:r w:rsidRPr="004E2719">
        <w:rPr>
          <w:rFonts w:ascii="Arial" w:hAnsi="Arial" w:cs="Arial"/>
          <w:b/>
          <w:sz w:val="20"/>
          <w:szCs w:val="20"/>
        </w:rPr>
        <w:t>Sufficient knowledge of the relevant EU regulations, Programme and National rules</w:t>
      </w:r>
      <w:r w:rsidR="0043206A" w:rsidRPr="004E2719">
        <w:rPr>
          <w:rFonts w:ascii="Arial" w:hAnsi="Arial" w:cs="Arial"/>
          <w:b/>
          <w:sz w:val="20"/>
          <w:szCs w:val="20"/>
        </w:rPr>
        <w:t xml:space="preserve"> including </w:t>
      </w:r>
      <w:r w:rsidR="006616C8" w:rsidRPr="004E2719">
        <w:rPr>
          <w:rFonts w:ascii="Arial" w:hAnsi="Arial" w:cs="Arial"/>
          <w:b/>
          <w:sz w:val="20"/>
          <w:szCs w:val="20"/>
        </w:rPr>
        <w:t>P</w:t>
      </w:r>
      <w:r w:rsidR="0043206A" w:rsidRPr="004E2719">
        <w:rPr>
          <w:rFonts w:ascii="Arial" w:hAnsi="Arial" w:cs="Arial"/>
          <w:b/>
          <w:sz w:val="20"/>
          <w:szCs w:val="20"/>
        </w:rPr>
        <w:t>ublic Procurement Regu</w:t>
      </w:r>
      <w:r w:rsidR="006616C8" w:rsidRPr="004E2719">
        <w:rPr>
          <w:rFonts w:ascii="Arial" w:hAnsi="Arial" w:cs="Arial"/>
          <w:b/>
          <w:sz w:val="20"/>
          <w:szCs w:val="20"/>
        </w:rPr>
        <w:t>l</w:t>
      </w:r>
      <w:r w:rsidR="0043206A" w:rsidRPr="004E2719">
        <w:rPr>
          <w:rFonts w:ascii="Arial" w:hAnsi="Arial" w:cs="Arial"/>
          <w:b/>
          <w:sz w:val="20"/>
          <w:szCs w:val="20"/>
        </w:rPr>
        <w:t>ations.</w:t>
      </w:r>
    </w:p>
    <w:p w14:paraId="50159C5A" w14:textId="77777777" w:rsidR="006E542A" w:rsidRPr="004E2719" w:rsidRDefault="006E542A" w:rsidP="006E542A">
      <w:pPr>
        <w:pStyle w:val="Style1"/>
        <w:spacing w:after="0"/>
        <w:ind w:left="1080"/>
        <w:jc w:val="both"/>
        <w:rPr>
          <w:rFonts w:ascii="Arial" w:hAnsi="Arial" w:cs="Arial"/>
          <w:sz w:val="20"/>
          <w:szCs w:val="20"/>
          <w:u w:val="single"/>
        </w:rPr>
      </w:pPr>
    </w:p>
    <w:p w14:paraId="681C0F0C" w14:textId="4C882B7F" w:rsidR="006E542A" w:rsidRPr="004E2719" w:rsidRDefault="006E542A" w:rsidP="006E542A">
      <w:pPr>
        <w:autoSpaceDE w:val="0"/>
        <w:autoSpaceDN w:val="0"/>
        <w:adjustRightInd w:val="0"/>
        <w:jc w:val="both"/>
        <w:rPr>
          <w:rFonts w:ascii="Arial" w:hAnsi="Arial" w:cs="Arial"/>
          <w:lang w:val="en-GB"/>
        </w:rPr>
      </w:pPr>
      <w:r w:rsidRPr="004E2719">
        <w:rPr>
          <w:rFonts w:ascii="Arial" w:hAnsi="Arial" w:cs="Arial"/>
          <w:lang w:val="en-GB"/>
        </w:rPr>
        <w:t xml:space="preserve">The </w:t>
      </w:r>
      <w:r w:rsidR="00B4290D" w:rsidRPr="004E2719">
        <w:rPr>
          <w:rFonts w:ascii="Arial" w:hAnsi="Arial" w:cs="Arial"/>
          <w:lang w:val="en-GB"/>
        </w:rPr>
        <w:t>C</w:t>
      </w:r>
      <w:r w:rsidRPr="004E2719">
        <w:rPr>
          <w:rFonts w:ascii="Arial" w:hAnsi="Arial" w:cs="Arial"/>
          <w:lang w:val="en-GB"/>
        </w:rPr>
        <w:t xml:space="preserve">ontroller shall have sufficient knowledge of the relevant EU regulations as well as the regulations set out at Programme level.  Knowledge of national rules, which include public procurement rules, employment legislation and regulations, state aid regulations and VAT legislation, is also required.  </w:t>
      </w:r>
    </w:p>
    <w:p w14:paraId="1D550771" w14:textId="05F64E22" w:rsidR="00755111" w:rsidRPr="004E2719" w:rsidRDefault="00755111" w:rsidP="006E542A">
      <w:pPr>
        <w:autoSpaceDE w:val="0"/>
        <w:autoSpaceDN w:val="0"/>
        <w:adjustRightInd w:val="0"/>
        <w:jc w:val="both"/>
        <w:rPr>
          <w:rFonts w:ascii="Arial" w:hAnsi="Arial" w:cs="Arial"/>
          <w:lang w:val="en-GB"/>
        </w:rPr>
      </w:pPr>
    </w:p>
    <w:p w14:paraId="45FFB482" w14:textId="2D5DF717" w:rsidR="00755111" w:rsidRPr="004E2719" w:rsidRDefault="00755111" w:rsidP="00E2090A">
      <w:pPr>
        <w:pStyle w:val="Style1"/>
        <w:spacing w:after="0"/>
        <w:jc w:val="both"/>
        <w:rPr>
          <w:rFonts w:ascii="Arial" w:hAnsi="Arial" w:cs="Arial"/>
          <w:b/>
          <w:bCs/>
          <w:color w:val="000000"/>
          <w:sz w:val="20"/>
          <w:szCs w:val="20"/>
        </w:rPr>
      </w:pPr>
    </w:p>
    <w:p w14:paraId="177A1DD9" w14:textId="77777777" w:rsidR="006E542A" w:rsidRPr="004E2719" w:rsidRDefault="006E542A" w:rsidP="006E542A">
      <w:pPr>
        <w:autoSpaceDE w:val="0"/>
        <w:autoSpaceDN w:val="0"/>
        <w:adjustRightInd w:val="0"/>
        <w:jc w:val="both"/>
        <w:rPr>
          <w:rFonts w:ascii="Arial" w:hAnsi="Arial" w:cs="Arial"/>
          <w:b/>
          <w:bCs/>
          <w:color w:val="000000" w:themeColor="text1"/>
          <w:lang w:val="en-GB" w:eastAsia="en-GB"/>
        </w:rPr>
      </w:pPr>
    </w:p>
    <w:p w14:paraId="42D7C32E" w14:textId="77777777" w:rsidR="006E542A" w:rsidRPr="004E2719" w:rsidRDefault="006E542A" w:rsidP="006E542A">
      <w:pPr>
        <w:autoSpaceDE w:val="0"/>
        <w:autoSpaceDN w:val="0"/>
        <w:adjustRightInd w:val="0"/>
        <w:jc w:val="both"/>
        <w:rPr>
          <w:rFonts w:ascii="Arial" w:hAnsi="Arial" w:cs="Arial"/>
          <w:b/>
          <w:bCs/>
          <w:color w:val="000000" w:themeColor="text1"/>
          <w:lang w:val="en-GB" w:eastAsia="en-GB"/>
        </w:rPr>
      </w:pPr>
      <w:r w:rsidRPr="004E2719">
        <w:rPr>
          <w:rFonts w:ascii="Arial" w:hAnsi="Arial" w:cs="Arial"/>
          <w:b/>
          <w:bCs/>
          <w:color w:val="000000" w:themeColor="text1"/>
          <w:lang w:val="en-GB" w:eastAsia="en-GB"/>
        </w:rPr>
        <w:t>Applicable standards</w:t>
      </w:r>
    </w:p>
    <w:p w14:paraId="6A67A223" w14:textId="77777777" w:rsidR="006E542A" w:rsidRPr="004E2719" w:rsidRDefault="006E542A" w:rsidP="006E542A">
      <w:pPr>
        <w:autoSpaceDE w:val="0"/>
        <w:autoSpaceDN w:val="0"/>
        <w:adjustRightInd w:val="0"/>
        <w:jc w:val="both"/>
        <w:rPr>
          <w:rFonts w:ascii="Arial" w:hAnsi="Arial" w:cs="Arial"/>
          <w:b/>
          <w:bCs/>
          <w:color w:val="000000" w:themeColor="text1"/>
          <w:lang w:val="en-GB" w:eastAsia="en-GB"/>
        </w:rPr>
      </w:pPr>
    </w:p>
    <w:p w14:paraId="24C3FE2B" w14:textId="7572414E" w:rsidR="006E542A" w:rsidRPr="004E2719" w:rsidRDefault="006E542A" w:rsidP="006E542A">
      <w:pPr>
        <w:autoSpaceDE w:val="0"/>
        <w:autoSpaceDN w:val="0"/>
        <w:adjustRightInd w:val="0"/>
        <w:jc w:val="both"/>
        <w:rPr>
          <w:rFonts w:ascii="Arial" w:hAnsi="Arial" w:cs="Arial"/>
          <w:color w:val="000000" w:themeColor="text1"/>
          <w:lang w:val="en-GB"/>
        </w:rPr>
      </w:pPr>
      <w:r w:rsidRPr="004E2719">
        <w:rPr>
          <w:rFonts w:ascii="Arial" w:hAnsi="Arial" w:cs="Arial"/>
          <w:color w:val="000000" w:themeColor="text1"/>
          <w:lang w:val="en-GB" w:eastAsia="en-GB"/>
        </w:rPr>
        <w:t xml:space="preserve">The assignment should be conducted in accordance with generally accepted standards in particular International Standards on Auditing and in accordance to the Programme guidelines for </w:t>
      </w:r>
      <w:r w:rsidR="00B63851" w:rsidRPr="004E2719">
        <w:rPr>
          <w:rFonts w:ascii="Arial" w:hAnsi="Arial" w:cs="Arial"/>
          <w:color w:val="000000" w:themeColor="text1"/>
          <w:lang w:val="en-GB" w:eastAsia="en-GB"/>
        </w:rPr>
        <w:t>C</w:t>
      </w:r>
      <w:r w:rsidRPr="004E2719">
        <w:rPr>
          <w:rFonts w:ascii="Arial" w:hAnsi="Arial" w:cs="Arial"/>
          <w:color w:val="000000" w:themeColor="text1"/>
          <w:lang w:val="en-GB" w:eastAsia="en-GB"/>
        </w:rPr>
        <w:t>ontrollers,</w:t>
      </w:r>
      <w:r w:rsidRPr="004E2719">
        <w:rPr>
          <w:rFonts w:ascii="Arial" w:hAnsi="Arial" w:cs="Arial"/>
          <w:iCs/>
          <w:color w:val="000000" w:themeColor="text1"/>
          <w:lang w:val="en-GB" w:eastAsia="en-GB"/>
        </w:rPr>
        <w:t xml:space="preserve"> as well as any documentation issued by the FPD in connection with Territorial Cooperation Programmes, which include the national guidelines, any circulars, as well as any other guidance notes</w:t>
      </w:r>
      <w:r w:rsidRPr="004E2719">
        <w:rPr>
          <w:rFonts w:ascii="Arial" w:hAnsi="Arial" w:cs="Arial"/>
          <w:color w:val="000000" w:themeColor="text1"/>
          <w:lang w:val="en-GB" w:eastAsia="en-GB"/>
        </w:rPr>
        <w:t xml:space="preserve"> to ensure the application of the same quality standards and to document the control steps properly.</w:t>
      </w:r>
      <w:r w:rsidRPr="004E2719">
        <w:rPr>
          <w:rFonts w:ascii="Arial" w:hAnsi="Arial" w:cs="Arial"/>
          <w:color w:val="000000" w:themeColor="text1"/>
          <w:lang w:val="en-GB"/>
        </w:rPr>
        <w:t xml:space="preserve"> </w:t>
      </w:r>
    </w:p>
    <w:p w14:paraId="0DFA8F37" w14:textId="77777777" w:rsidR="006E542A" w:rsidRPr="004E2719" w:rsidRDefault="006E542A" w:rsidP="006E542A">
      <w:pPr>
        <w:autoSpaceDE w:val="0"/>
        <w:autoSpaceDN w:val="0"/>
        <w:adjustRightInd w:val="0"/>
        <w:jc w:val="both"/>
        <w:rPr>
          <w:rFonts w:ascii="Arial" w:hAnsi="Arial" w:cs="Arial"/>
          <w:color w:val="000000" w:themeColor="text1"/>
          <w:lang w:val="en-GB"/>
        </w:rPr>
      </w:pPr>
    </w:p>
    <w:p w14:paraId="27779DF2" w14:textId="77777777" w:rsidR="00D971F2" w:rsidRPr="004E2719" w:rsidRDefault="00D971F2" w:rsidP="00D971F2">
      <w:pPr>
        <w:autoSpaceDE w:val="0"/>
        <w:autoSpaceDN w:val="0"/>
        <w:adjustRightInd w:val="0"/>
        <w:jc w:val="both"/>
        <w:rPr>
          <w:rFonts w:ascii="Arial" w:hAnsi="Arial" w:cs="Arial"/>
          <w:b/>
          <w:bCs/>
          <w:color w:val="000000" w:themeColor="text1"/>
          <w:lang w:val="en-GB"/>
        </w:rPr>
      </w:pPr>
      <w:r w:rsidRPr="004E2719">
        <w:rPr>
          <w:rFonts w:ascii="Arial" w:hAnsi="Arial" w:cs="Arial"/>
          <w:b/>
          <w:bCs/>
          <w:color w:val="000000" w:themeColor="text1"/>
          <w:lang w:val="en-GB"/>
        </w:rPr>
        <w:t>MNCA Basic and Quality Checks on Controller Deliverables</w:t>
      </w:r>
    </w:p>
    <w:p w14:paraId="32F301BD" w14:textId="77777777" w:rsidR="00D971F2" w:rsidRPr="004E2719" w:rsidRDefault="00D971F2" w:rsidP="00D971F2">
      <w:pPr>
        <w:autoSpaceDE w:val="0"/>
        <w:autoSpaceDN w:val="0"/>
        <w:adjustRightInd w:val="0"/>
        <w:jc w:val="both"/>
        <w:rPr>
          <w:rFonts w:ascii="Arial" w:hAnsi="Arial" w:cs="Arial"/>
          <w:color w:val="000000" w:themeColor="text1"/>
          <w:u w:val="single"/>
          <w:lang w:val="en-GB"/>
        </w:rPr>
      </w:pPr>
    </w:p>
    <w:p w14:paraId="2F968BAC" w14:textId="6053FFA0" w:rsidR="00D971F2" w:rsidRPr="004E2719" w:rsidRDefault="00D971F2" w:rsidP="00D971F2">
      <w:pPr>
        <w:autoSpaceDE w:val="0"/>
        <w:autoSpaceDN w:val="0"/>
        <w:adjustRightInd w:val="0"/>
        <w:jc w:val="both"/>
        <w:rPr>
          <w:rFonts w:ascii="Arial" w:hAnsi="Arial" w:cs="Arial"/>
          <w:color w:val="000000" w:themeColor="text1"/>
          <w:lang w:val="en-GB"/>
        </w:rPr>
      </w:pPr>
      <w:r w:rsidRPr="004E2719">
        <w:rPr>
          <w:rFonts w:ascii="Arial" w:hAnsi="Arial" w:cs="Arial"/>
          <w:color w:val="000000" w:themeColor="text1"/>
          <w:lang w:val="en-GB"/>
        </w:rPr>
        <w:t>The FPD/MNCA will conduct both basic and quality checks on the work carried out by the Controller.</w:t>
      </w:r>
      <w:r w:rsidR="0080044E" w:rsidRPr="004E2719">
        <w:rPr>
          <w:rFonts w:ascii="Arial" w:hAnsi="Arial" w:cs="Arial"/>
          <w:color w:val="000000" w:themeColor="text1"/>
          <w:lang w:val="en-GB"/>
        </w:rPr>
        <w:t xml:space="preserve"> These</w:t>
      </w:r>
      <w:r w:rsidRPr="004E2719">
        <w:rPr>
          <w:rFonts w:ascii="Arial" w:hAnsi="Arial" w:cs="Arial"/>
          <w:color w:val="000000" w:themeColor="text1"/>
          <w:lang w:val="en-GB"/>
        </w:rPr>
        <w:t xml:space="preserve"> checks will be conducted on a sample basis following a risk-based methodology.</w:t>
      </w:r>
    </w:p>
    <w:p w14:paraId="58848C16" w14:textId="77777777" w:rsidR="0080044E" w:rsidRPr="004E2719" w:rsidRDefault="0080044E" w:rsidP="00D971F2">
      <w:pPr>
        <w:autoSpaceDE w:val="0"/>
        <w:autoSpaceDN w:val="0"/>
        <w:adjustRightInd w:val="0"/>
        <w:jc w:val="both"/>
        <w:rPr>
          <w:rFonts w:ascii="Arial" w:hAnsi="Arial" w:cs="Arial"/>
          <w:color w:val="000000" w:themeColor="text1"/>
          <w:lang w:val="en-GB"/>
        </w:rPr>
      </w:pPr>
    </w:p>
    <w:p w14:paraId="3D79216C" w14:textId="11828DBF" w:rsidR="00D971F2" w:rsidRPr="004E2719" w:rsidRDefault="00D971F2" w:rsidP="00D971F2">
      <w:pPr>
        <w:autoSpaceDE w:val="0"/>
        <w:autoSpaceDN w:val="0"/>
        <w:adjustRightInd w:val="0"/>
        <w:jc w:val="both"/>
        <w:rPr>
          <w:rFonts w:ascii="Arial" w:hAnsi="Arial" w:cs="Arial"/>
          <w:color w:val="000000" w:themeColor="text1"/>
          <w:lang w:val="en-GB"/>
        </w:rPr>
      </w:pPr>
      <w:r w:rsidRPr="004E2719">
        <w:rPr>
          <w:rFonts w:ascii="Arial" w:hAnsi="Arial" w:cs="Arial"/>
          <w:color w:val="000000" w:themeColor="text1"/>
          <w:lang w:val="en-GB"/>
        </w:rPr>
        <w:t>Serious shortcomings on the Controller’s end found during such checks may lead to:</w:t>
      </w:r>
    </w:p>
    <w:p w14:paraId="6B040133" w14:textId="326C40D0" w:rsidR="00D971F2" w:rsidRPr="004E2719" w:rsidRDefault="00D971F2" w:rsidP="00887F09">
      <w:pPr>
        <w:pStyle w:val="ListParagraph"/>
        <w:numPr>
          <w:ilvl w:val="1"/>
          <w:numId w:val="7"/>
        </w:numPr>
        <w:autoSpaceDE w:val="0"/>
        <w:autoSpaceDN w:val="0"/>
        <w:adjustRightInd w:val="0"/>
        <w:ind w:left="851" w:hanging="425"/>
        <w:jc w:val="both"/>
        <w:rPr>
          <w:color w:val="000000" w:themeColor="text1"/>
          <w:sz w:val="20"/>
          <w:szCs w:val="20"/>
        </w:rPr>
      </w:pPr>
      <w:r w:rsidRPr="004E2719">
        <w:rPr>
          <w:color w:val="000000" w:themeColor="text1"/>
          <w:sz w:val="20"/>
          <w:szCs w:val="20"/>
        </w:rPr>
        <w:t xml:space="preserve">the </w:t>
      </w:r>
      <w:r w:rsidR="00857D4E" w:rsidRPr="004E2719">
        <w:rPr>
          <w:color w:val="000000" w:themeColor="text1"/>
          <w:sz w:val="20"/>
          <w:szCs w:val="20"/>
        </w:rPr>
        <w:t>project partner</w:t>
      </w:r>
      <w:r w:rsidRPr="004E2719">
        <w:rPr>
          <w:color w:val="000000" w:themeColor="text1"/>
          <w:sz w:val="20"/>
          <w:szCs w:val="20"/>
        </w:rPr>
        <w:t xml:space="preserve"> suspending or cancelling payment to the Controller. More details on the payment procedure between the beneficiary and the Controller is made available by the MNCA through a specific circular letter</w:t>
      </w:r>
      <w:r w:rsidR="003C1B8D" w:rsidRPr="004E2719">
        <w:rPr>
          <w:color w:val="000000" w:themeColor="text1"/>
          <w:sz w:val="20"/>
          <w:szCs w:val="20"/>
        </w:rPr>
        <w:t xml:space="preserve">, dated </w:t>
      </w:r>
      <w:r w:rsidR="00074538">
        <w:rPr>
          <w:color w:val="000000" w:themeColor="text1"/>
          <w:sz w:val="20"/>
          <w:szCs w:val="20"/>
        </w:rPr>
        <w:t xml:space="preserve">14 </w:t>
      </w:r>
      <w:r w:rsidR="00CA4DF7">
        <w:rPr>
          <w:color w:val="000000" w:themeColor="text1"/>
          <w:sz w:val="20"/>
          <w:szCs w:val="20"/>
        </w:rPr>
        <w:t xml:space="preserve">November </w:t>
      </w:r>
      <w:r w:rsidR="00E2090A" w:rsidRPr="004E2719">
        <w:rPr>
          <w:color w:val="000000" w:themeColor="text1"/>
          <w:sz w:val="20"/>
          <w:szCs w:val="20"/>
        </w:rPr>
        <w:t>2025.</w:t>
      </w:r>
    </w:p>
    <w:p w14:paraId="13AF00FC" w14:textId="61EB9FF2" w:rsidR="00D971F2" w:rsidRPr="004E2719" w:rsidRDefault="00D971F2" w:rsidP="00887F09">
      <w:pPr>
        <w:pStyle w:val="ListParagraph"/>
        <w:numPr>
          <w:ilvl w:val="1"/>
          <w:numId w:val="7"/>
        </w:numPr>
        <w:autoSpaceDE w:val="0"/>
        <w:autoSpaceDN w:val="0"/>
        <w:adjustRightInd w:val="0"/>
        <w:ind w:left="851" w:hanging="425"/>
        <w:jc w:val="both"/>
        <w:rPr>
          <w:color w:val="000000" w:themeColor="text1"/>
          <w:sz w:val="20"/>
          <w:szCs w:val="20"/>
        </w:rPr>
      </w:pPr>
      <w:r w:rsidRPr="004E2719">
        <w:rPr>
          <w:color w:val="000000" w:themeColor="text1"/>
          <w:sz w:val="20"/>
          <w:szCs w:val="20"/>
        </w:rPr>
        <w:t>withdrawal of the Controller’s approbation certificate by the MNCA and thus the removal of the first level control function on that Controller within the framework of the project.</w:t>
      </w:r>
    </w:p>
    <w:p w14:paraId="1425D621" w14:textId="77777777" w:rsidR="00D971F2" w:rsidRPr="004E2719" w:rsidRDefault="00D971F2" w:rsidP="006E542A">
      <w:pPr>
        <w:autoSpaceDE w:val="0"/>
        <w:autoSpaceDN w:val="0"/>
        <w:adjustRightInd w:val="0"/>
        <w:jc w:val="both"/>
        <w:rPr>
          <w:rFonts w:ascii="Arial" w:hAnsi="Arial" w:cs="Arial"/>
          <w:color w:val="000000" w:themeColor="text1"/>
          <w:lang w:val="en-GB"/>
        </w:rPr>
      </w:pPr>
    </w:p>
    <w:p w14:paraId="04B2BE8C" w14:textId="5844A187" w:rsidR="00C04FD7" w:rsidRPr="004E2719" w:rsidRDefault="00C04FD7">
      <w:pPr>
        <w:spacing w:after="200" w:line="276" w:lineRule="auto"/>
        <w:rPr>
          <w:rFonts w:ascii="Arial" w:hAnsi="Arial" w:cs="Arial"/>
          <w:b/>
          <w:bCs/>
          <w:color w:val="000000" w:themeColor="text1"/>
          <w:lang w:val="en-GB" w:eastAsia="en-GB"/>
        </w:rPr>
      </w:pPr>
    </w:p>
    <w:p w14:paraId="6054F16B" w14:textId="2F239FB5" w:rsidR="006E542A" w:rsidRPr="004E2719" w:rsidRDefault="006E542A" w:rsidP="006E542A">
      <w:pPr>
        <w:autoSpaceDE w:val="0"/>
        <w:autoSpaceDN w:val="0"/>
        <w:adjustRightInd w:val="0"/>
        <w:jc w:val="both"/>
        <w:rPr>
          <w:rFonts w:ascii="Arial" w:hAnsi="Arial" w:cs="Arial"/>
          <w:b/>
          <w:bCs/>
          <w:color w:val="000000" w:themeColor="text1"/>
          <w:lang w:val="en-GB" w:eastAsia="en-GB"/>
        </w:rPr>
      </w:pPr>
      <w:r w:rsidRPr="004E2719">
        <w:rPr>
          <w:rFonts w:ascii="Arial" w:hAnsi="Arial" w:cs="Arial"/>
          <w:b/>
          <w:bCs/>
          <w:color w:val="000000" w:themeColor="text1"/>
          <w:lang w:val="en-GB" w:eastAsia="en-GB"/>
        </w:rPr>
        <w:t>Reporting periods</w:t>
      </w:r>
    </w:p>
    <w:p w14:paraId="35BE77CE"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6706DCD2" w14:textId="08DCFD88" w:rsidR="006E542A" w:rsidRPr="004E2719" w:rsidRDefault="006E542A" w:rsidP="006E542A">
      <w:pPr>
        <w:autoSpaceDE w:val="0"/>
        <w:autoSpaceDN w:val="0"/>
        <w:adjustRightInd w:val="0"/>
        <w:jc w:val="both"/>
        <w:rPr>
          <w:rFonts w:ascii="Arial" w:hAnsi="Arial" w:cs="Arial"/>
          <w:color w:val="000000"/>
          <w:lang w:val="en-GB" w:eastAsia="en-GB"/>
        </w:rPr>
      </w:pPr>
      <w:r w:rsidRPr="004E2719">
        <w:rPr>
          <w:rFonts w:ascii="Arial" w:hAnsi="Arial" w:cs="Arial"/>
          <w:color w:val="000000"/>
          <w:lang w:val="en-GB" w:eastAsia="en-GB"/>
        </w:rPr>
        <w:t xml:space="preserve">There are [ </w:t>
      </w:r>
      <w:proofErr w:type="gramStart"/>
      <w:r w:rsidRPr="004E2719">
        <w:rPr>
          <w:rFonts w:ascii="Arial" w:hAnsi="Arial" w:cs="Arial"/>
          <w:color w:val="000000"/>
          <w:lang w:val="en-GB" w:eastAsia="en-GB"/>
        </w:rPr>
        <w:t>X ]</w:t>
      </w:r>
      <w:proofErr w:type="gramEnd"/>
      <w:r w:rsidRPr="004E2719">
        <w:rPr>
          <w:rFonts w:ascii="Arial" w:hAnsi="Arial" w:cs="Arial"/>
          <w:color w:val="000000"/>
          <w:lang w:val="en-GB" w:eastAsia="en-GB"/>
        </w:rPr>
        <w:t xml:space="preserve"> reporting periods per year for each project and consequently [ </w:t>
      </w:r>
      <w:proofErr w:type="gramStart"/>
      <w:r w:rsidRPr="004E2719">
        <w:rPr>
          <w:rFonts w:ascii="Arial" w:hAnsi="Arial" w:cs="Arial"/>
          <w:color w:val="000000"/>
          <w:lang w:val="en-GB" w:eastAsia="en-GB"/>
        </w:rPr>
        <w:t>X ]</w:t>
      </w:r>
      <w:proofErr w:type="gramEnd"/>
      <w:r w:rsidRPr="004E2719">
        <w:rPr>
          <w:rFonts w:ascii="Arial" w:hAnsi="Arial" w:cs="Arial"/>
          <w:color w:val="000000"/>
          <w:lang w:val="en-GB" w:eastAsia="en-GB"/>
        </w:rPr>
        <w:t xml:space="preserve"> reporting deadlines. The </w:t>
      </w:r>
      <w:r w:rsidR="00755111" w:rsidRPr="004E2719">
        <w:rPr>
          <w:rFonts w:ascii="Arial" w:hAnsi="Arial" w:cs="Arial"/>
          <w:color w:val="000000"/>
          <w:lang w:val="en-GB" w:eastAsia="en-GB"/>
        </w:rPr>
        <w:t>C</w:t>
      </w:r>
      <w:r w:rsidRPr="004E2719">
        <w:rPr>
          <w:rFonts w:ascii="Arial" w:hAnsi="Arial" w:cs="Arial"/>
          <w:color w:val="000000"/>
          <w:lang w:val="en-GB" w:eastAsia="en-GB"/>
        </w:rPr>
        <w:t xml:space="preserve">ontroller shall respect the verification deadlines set in the subsidy contract for the project. </w:t>
      </w:r>
    </w:p>
    <w:p w14:paraId="0D524CF8" w14:textId="77777777" w:rsidR="006E542A" w:rsidRPr="004E2719" w:rsidRDefault="006E542A" w:rsidP="006E542A">
      <w:pPr>
        <w:autoSpaceDE w:val="0"/>
        <w:autoSpaceDN w:val="0"/>
        <w:adjustRightInd w:val="0"/>
        <w:jc w:val="both"/>
        <w:rPr>
          <w:rFonts w:ascii="Arial" w:hAnsi="Arial" w:cs="Arial"/>
          <w:color w:val="000000"/>
          <w:lang w:val="en-GB" w:eastAsia="en-GB"/>
        </w:rPr>
      </w:pPr>
    </w:p>
    <w:p w14:paraId="295F700E" w14:textId="77777777" w:rsidR="006E542A" w:rsidRPr="004E2719" w:rsidRDefault="006E542A" w:rsidP="006E542A">
      <w:pPr>
        <w:autoSpaceDE w:val="0"/>
        <w:autoSpaceDN w:val="0"/>
        <w:adjustRightInd w:val="0"/>
        <w:jc w:val="both"/>
        <w:rPr>
          <w:rFonts w:ascii="Arial" w:hAnsi="Arial" w:cs="Arial"/>
          <w:color w:val="000000"/>
          <w:lang w:val="en-GB" w:eastAsia="en-GB"/>
        </w:rPr>
      </w:pPr>
      <w:r w:rsidRPr="004E2719">
        <w:rPr>
          <w:rFonts w:ascii="Arial" w:hAnsi="Arial" w:cs="Arial"/>
          <w:color w:val="000000"/>
          <w:lang w:val="en-GB" w:eastAsia="en-GB"/>
        </w:rPr>
        <w:t>The reporting periods are the following:</w:t>
      </w:r>
    </w:p>
    <w:p w14:paraId="4D5A9823" w14:textId="77777777" w:rsidR="006E542A" w:rsidRPr="004E2719" w:rsidRDefault="006E542A" w:rsidP="006E542A">
      <w:pPr>
        <w:autoSpaceDE w:val="0"/>
        <w:autoSpaceDN w:val="0"/>
        <w:adjustRightInd w:val="0"/>
        <w:jc w:val="both"/>
        <w:rPr>
          <w:rFonts w:ascii="Arial" w:hAnsi="Arial" w:cs="Arial"/>
          <w:lang w:val="en-GB"/>
        </w:rPr>
      </w:pPr>
    </w:p>
    <w:p w14:paraId="278B4265" w14:textId="77777777" w:rsidR="006E542A" w:rsidRPr="004E2719" w:rsidRDefault="006E542A" w:rsidP="006E542A">
      <w:pPr>
        <w:autoSpaceDE w:val="0"/>
        <w:autoSpaceDN w:val="0"/>
        <w:adjustRightInd w:val="0"/>
        <w:jc w:val="both"/>
        <w:rPr>
          <w:rFonts w:ascii="Arial" w:hAnsi="Arial" w:cs="Arial"/>
          <w:lang w:val="en-GB"/>
        </w:rPr>
      </w:pPr>
      <w:r w:rsidRPr="004E2719">
        <w:rPr>
          <w:rFonts w:ascii="Arial" w:hAnsi="Arial" w:cs="Arial"/>
          <w:lang w:val="en-GB"/>
        </w:rPr>
        <w:t xml:space="preserve">[ </w:t>
      </w:r>
      <w:r w:rsidRPr="004E2719">
        <w:rPr>
          <w:rFonts w:ascii="Arial" w:hAnsi="Arial" w:cs="Arial"/>
          <w:i/>
          <w:lang w:val="en-GB"/>
        </w:rPr>
        <w:t>set out the reporting periods agreed by the Lead Partner</w:t>
      </w:r>
      <w:r w:rsidRPr="004E2719">
        <w:rPr>
          <w:rFonts w:ascii="Arial" w:hAnsi="Arial" w:cs="Arial"/>
          <w:lang w:val="en-GB"/>
        </w:rPr>
        <w:t>]</w:t>
      </w:r>
    </w:p>
    <w:p w14:paraId="1087880E"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3A7B33E3" w14:textId="77777777" w:rsidR="006E542A" w:rsidRPr="004E2719" w:rsidRDefault="006E542A" w:rsidP="006E542A">
      <w:pPr>
        <w:autoSpaceDE w:val="0"/>
        <w:autoSpaceDN w:val="0"/>
        <w:adjustRightInd w:val="0"/>
        <w:jc w:val="both"/>
        <w:rPr>
          <w:rFonts w:ascii="Arial" w:hAnsi="Arial" w:cs="Arial"/>
          <w:b/>
          <w:bCs/>
          <w:color w:val="000000"/>
          <w:lang w:val="en-GB" w:eastAsia="en-GB"/>
        </w:rPr>
      </w:pPr>
      <w:r w:rsidRPr="004E2719">
        <w:rPr>
          <w:rFonts w:ascii="Arial" w:hAnsi="Arial" w:cs="Arial"/>
          <w:b/>
          <w:bCs/>
          <w:color w:val="000000"/>
          <w:lang w:val="en-GB" w:eastAsia="en-GB"/>
        </w:rPr>
        <w:t>Customer responsibility</w:t>
      </w:r>
    </w:p>
    <w:p w14:paraId="23826B26"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5D5568EB" w14:textId="77777777" w:rsidR="006E542A" w:rsidRPr="004E2719" w:rsidRDefault="006E542A" w:rsidP="006E542A">
      <w:pPr>
        <w:autoSpaceDE w:val="0"/>
        <w:autoSpaceDN w:val="0"/>
        <w:adjustRightInd w:val="0"/>
        <w:jc w:val="both"/>
        <w:rPr>
          <w:rFonts w:ascii="Arial" w:hAnsi="Arial" w:cs="Arial"/>
          <w:bCs/>
          <w:color w:val="000000"/>
          <w:lang w:val="en-GB" w:eastAsia="en-GB"/>
        </w:rPr>
      </w:pPr>
      <w:r w:rsidRPr="004E2719">
        <w:rPr>
          <w:rFonts w:ascii="Arial" w:hAnsi="Arial" w:cs="Arial"/>
          <w:bCs/>
          <w:color w:val="000000"/>
          <w:lang w:val="en-GB" w:eastAsia="en-GB"/>
        </w:rPr>
        <w:t>The project partner has the responsibility of ensuring that:</w:t>
      </w:r>
    </w:p>
    <w:p w14:paraId="30A6F097"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0F6895F1" w14:textId="20F70B85" w:rsidR="006E542A" w:rsidRPr="004E2719" w:rsidRDefault="006E542A" w:rsidP="006E542A">
      <w:pPr>
        <w:pStyle w:val="ListParagraph"/>
        <w:numPr>
          <w:ilvl w:val="0"/>
          <w:numId w:val="5"/>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The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 has access to all the relevant guidance and training material</w:t>
      </w:r>
      <w:r w:rsidR="00F6140D" w:rsidRPr="004E2719">
        <w:rPr>
          <w:rFonts w:eastAsia="Times New Roman"/>
          <w:bCs/>
          <w:color w:val="000000"/>
          <w:sz w:val="20"/>
          <w:szCs w:val="20"/>
          <w:lang w:eastAsia="en-GB"/>
        </w:rPr>
        <w:t>.</w:t>
      </w:r>
      <w:r w:rsidRPr="004E2719">
        <w:rPr>
          <w:rFonts w:eastAsia="Times New Roman"/>
          <w:bCs/>
          <w:color w:val="000000"/>
          <w:sz w:val="20"/>
          <w:szCs w:val="20"/>
          <w:lang w:eastAsia="en-GB"/>
        </w:rPr>
        <w:t xml:space="preserve">  </w:t>
      </w:r>
    </w:p>
    <w:p w14:paraId="3A4D0429"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37A568EB" w14:textId="7991126B"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All the supporting documentation, evidence, and outputs are made available to the controller in a timely manner so that the expenditure can be verified without delays</w:t>
      </w:r>
      <w:r w:rsidR="00F6140D" w:rsidRPr="004E2719">
        <w:rPr>
          <w:rFonts w:eastAsia="Times New Roman"/>
          <w:bCs/>
          <w:color w:val="000000"/>
          <w:sz w:val="20"/>
          <w:szCs w:val="20"/>
          <w:lang w:eastAsia="en-GB"/>
        </w:rPr>
        <w:t>.</w:t>
      </w:r>
    </w:p>
    <w:p w14:paraId="5FB6D8E9"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04AC3ECF" w14:textId="4081C13D"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The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 is given access to the payroll and accounting systems and to public procurement evidence</w:t>
      </w:r>
      <w:r w:rsidR="00F6140D" w:rsidRPr="004E2719">
        <w:rPr>
          <w:rFonts w:eastAsia="Times New Roman"/>
          <w:bCs/>
          <w:color w:val="000000"/>
          <w:sz w:val="20"/>
          <w:szCs w:val="20"/>
          <w:lang w:eastAsia="en-GB"/>
        </w:rPr>
        <w:t>.</w:t>
      </w:r>
    </w:p>
    <w:p w14:paraId="5EF24EB5"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10C268D9" w14:textId="0B308479"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Assets are safeguarded and reasonable steps are taken for the prevention of and detection of fraud and other irregularities with an appropriate system of internal control</w:t>
      </w:r>
      <w:r w:rsidR="00F6140D" w:rsidRPr="004E2719">
        <w:rPr>
          <w:rFonts w:eastAsia="Times New Roman"/>
          <w:bCs/>
          <w:color w:val="000000"/>
          <w:sz w:val="20"/>
          <w:szCs w:val="20"/>
          <w:lang w:eastAsia="en-GB"/>
        </w:rPr>
        <w:t>.</w:t>
      </w:r>
      <w:r w:rsidRPr="004E2719">
        <w:rPr>
          <w:rFonts w:eastAsia="Times New Roman"/>
          <w:bCs/>
          <w:color w:val="000000"/>
          <w:sz w:val="20"/>
          <w:szCs w:val="20"/>
          <w:lang w:eastAsia="en-GB"/>
        </w:rPr>
        <w:t xml:space="preserve">  </w:t>
      </w:r>
    </w:p>
    <w:p w14:paraId="0D3D0050" w14:textId="00E62383" w:rsidR="006E542A" w:rsidRPr="004E2719" w:rsidRDefault="006E542A" w:rsidP="006E542A">
      <w:pPr>
        <w:pStyle w:val="ListParagraph"/>
        <w:rPr>
          <w:rFonts w:eastAsia="Times New Roman"/>
          <w:bCs/>
          <w:color w:val="000000"/>
          <w:sz w:val="20"/>
          <w:szCs w:val="20"/>
          <w:lang w:eastAsia="en-GB"/>
        </w:rPr>
      </w:pPr>
    </w:p>
    <w:p w14:paraId="7841A85E" w14:textId="4CDF056B"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Access is given at all reasonable times to any land, premises or other infrastructure that may be necessary for the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 to confirm the verifiability of the project output during an on-site verification</w:t>
      </w:r>
      <w:r w:rsidR="00755111" w:rsidRPr="004E2719">
        <w:rPr>
          <w:rFonts w:eastAsia="Times New Roman"/>
          <w:bCs/>
          <w:color w:val="000000"/>
          <w:sz w:val="20"/>
          <w:szCs w:val="20"/>
          <w:lang w:eastAsia="en-GB"/>
        </w:rPr>
        <w:t>.</w:t>
      </w:r>
      <w:r w:rsidRPr="004E2719">
        <w:rPr>
          <w:rFonts w:eastAsia="Times New Roman"/>
          <w:bCs/>
          <w:color w:val="000000"/>
          <w:sz w:val="20"/>
          <w:szCs w:val="20"/>
          <w:lang w:eastAsia="en-GB"/>
        </w:rPr>
        <w:t xml:space="preserve">  </w:t>
      </w:r>
    </w:p>
    <w:p w14:paraId="09E51DE8"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35B8F538" w14:textId="22DFC5EB"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Appointments with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ontrollers are kept, information requests and responses are provided in line with agreed deadlines</w:t>
      </w:r>
      <w:r w:rsidR="00755111" w:rsidRPr="004E2719">
        <w:rPr>
          <w:rFonts w:eastAsia="Times New Roman"/>
          <w:bCs/>
          <w:color w:val="000000"/>
          <w:sz w:val="20"/>
          <w:szCs w:val="20"/>
          <w:lang w:eastAsia="en-GB"/>
        </w:rPr>
        <w:t>.</w:t>
      </w:r>
    </w:p>
    <w:p w14:paraId="13A43811" w14:textId="77777777" w:rsidR="006E542A" w:rsidRPr="004E2719" w:rsidRDefault="006E542A" w:rsidP="006E542A">
      <w:pPr>
        <w:pStyle w:val="ListParagraph"/>
        <w:rPr>
          <w:rFonts w:eastAsia="Times New Roman"/>
          <w:bCs/>
          <w:color w:val="000000"/>
          <w:sz w:val="20"/>
          <w:szCs w:val="20"/>
          <w:lang w:eastAsia="en-GB"/>
        </w:rPr>
      </w:pPr>
    </w:p>
    <w:p w14:paraId="1E07AC09" w14:textId="7DB89F5C"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Any changes that may impact on the verification of the expenditure are conveyed to the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 in a timely manner</w:t>
      </w:r>
      <w:r w:rsidR="00755111" w:rsidRPr="004E2719">
        <w:rPr>
          <w:rFonts w:eastAsia="Times New Roman"/>
          <w:bCs/>
          <w:color w:val="000000"/>
          <w:sz w:val="20"/>
          <w:szCs w:val="20"/>
          <w:lang w:eastAsia="en-GB"/>
        </w:rPr>
        <w:t>.</w:t>
      </w:r>
    </w:p>
    <w:p w14:paraId="275F902A" w14:textId="77777777" w:rsidR="006E542A" w:rsidRPr="004E2719" w:rsidRDefault="006E542A" w:rsidP="006E542A">
      <w:pPr>
        <w:pStyle w:val="ListParagraph"/>
        <w:rPr>
          <w:rFonts w:eastAsia="Times New Roman"/>
          <w:bCs/>
          <w:color w:val="000000"/>
          <w:sz w:val="20"/>
          <w:szCs w:val="20"/>
          <w:lang w:eastAsia="en-GB"/>
        </w:rPr>
      </w:pPr>
    </w:p>
    <w:p w14:paraId="182A6C42" w14:textId="028E9004"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sz w:val="20"/>
          <w:szCs w:val="20"/>
        </w:rPr>
        <w:t xml:space="preserve">Following project closure, archiving of documents related to the project’s implementation for a minimum period is required. All supporting documents have to be available for a </w:t>
      </w:r>
      <w:r w:rsidR="00907382">
        <w:rPr>
          <w:rFonts w:eastAsia="Times New Roman"/>
          <w:sz w:val="20"/>
          <w:szCs w:val="20"/>
        </w:rPr>
        <w:t>five</w:t>
      </w:r>
      <w:r w:rsidR="00755111" w:rsidRPr="004E2719">
        <w:rPr>
          <w:rFonts w:eastAsia="Times New Roman"/>
          <w:sz w:val="20"/>
          <w:szCs w:val="20"/>
        </w:rPr>
        <w:t>-</w:t>
      </w:r>
      <w:r w:rsidRPr="004E2719">
        <w:rPr>
          <w:rFonts w:eastAsia="Times New Roman"/>
          <w:sz w:val="20"/>
          <w:szCs w:val="20"/>
        </w:rPr>
        <w:t>year period from 31 December following the submission to the European Commission of the programme’s annual accounts in which the expenditure of the claim for expenditures for last progress report is included. Other, possibly longer statutory archiving periods, as required by national law, remain unaffected from the rules mentioned above.</w:t>
      </w:r>
    </w:p>
    <w:p w14:paraId="2E87E104" w14:textId="77777777" w:rsidR="006E542A" w:rsidRPr="004E2719" w:rsidRDefault="006E542A" w:rsidP="006E542A">
      <w:pPr>
        <w:autoSpaceDE w:val="0"/>
        <w:autoSpaceDN w:val="0"/>
        <w:adjustRightInd w:val="0"/>
        <w:jc w:val="both"/>
        <w:rPr>
          <w:rFonts w:ascii="Arial" w:hAnsi="Arial" w:cs="Arial"/>
          <w:bCs/>
          <w:color w:val="000000"/>
          <w:lang w:val="en-GB" w:eastAsia="en-GB"/>
        </w:rPr>
      </w:pPr>
      <w:r w:rsidRPr="004E2719">
        <w:rPr>
          <w:rFonts w:ascii="Arial" w:hAnsi="Arial" w:cs="Arial"/>
          <w:bCs/>
          <w:color w:val="000000"/>
          <w:lang w:val="en-GB" w:eastAsia="en-GB"/>
        </w:rPr>
        <w:t xml:space="preserve"> </w:t>
      </w:r>
    </w:p>
    <w:p w14:paraId="55AD1D8C" w14:textId="77777777" w:rsidR="00EC4C84" w:rsidRPr="004E2719" w:rsidRDefault="00EC4C84">
      <w:pPr>
        <w:spacing w:after="200" w:line="276" w:lineRule="auto"/>
        <w:rPr>
          <w:rFonts w:ascii="Arial" w:eastAsiaTheme="majorEastAsia" w:hAnsi="Arial" w:cs="Arial"/>
          <w:b/>
          <w:bCs/>
          <w:lang w:val="en-GB"/>
        </w:rPr>
      </w:pPr>
      <w:r w:rsidRPr="004E2719">
        <w:rPr>
          <w:rFonts w:ascii="Arial" w:hAnsi="Arial" w:cs="Arial"/>
          <w:lang w:val="en-GB"/>
        </w:rPr>
        <w:br w:type="page"/>
      </w:r>
    </w:p>
    <w:p w14:paraId="2DD02368" w14:textId="7987469E" w:rsidR="006E542A" w:rsidRPr="004E2719" w:rsidRDefault="006E542A" w:rsidP="006E542A">
      <w:pPr>
        <w:pStyle w:val="Heading3"/>
        <w:rPr>
          <w:rFonts w:ascii="Arial" w:hAnsi="Arial" w:cs="Arial"/>
          <w:color w:val="auto"/>
          <w:lang w:val="en-GB"/>
        </w:rPr>
      </w:pPr>
      <w:r w:rsidRPr="004E2719">
        <w:rPr>
          <w:rFonts w:ascii="Arial" w:hAnsi="Arial" w:cs="Arial"/>
          <w:color w:val="auto"/>
          <w:lang w:val="en-GB"/>
        </w:rPr>
        <w:lastRenderedPageBreak/>
        <w:t>Fees</w:t>
      </w:r>
    </w:p>
    <w:p w14:paraId="24EB152A" w14:textId="77777777" w:rsidR="006E542A" w:rsidRPr="004E2719" w:rsidRDefault="006E542A" w:rsidP="006E542A">
      <w:pPr>
        <w:rPr>
          <w:rFonts w:ascii="Arial" w:hAnsi="Arial" w:cs="Arial"/>
          <w:lang w:val="en-GB" w:eastAsia="en-GB"/>
        </w:rPr>
      </w:pPr>
    </w:p>
    <w:p w14:paraId="6997B190" w14:textId="77777777" w:rsidR="006E542A" w:rsidRPr="004E2719" w:rsidRDefault="006E542A" w:rsidP="006E542A">
      <w:pPr>
        <w:autoSpaceDE w:val="0"/>
        <w:autoSpaceDN w:val="0"/>
        <w:adjustRightInd w:val="0"/>
        <w:jc w:val="both"/>
        <w:rPr>
          <w:rFonts w:ascii="Arial" w:hAnsi="Arial" w:cs="Arial"/>
          <w:lang w:val="en-GB" w:eastAsia="en-GB"/>
        </w:rPr>
      </w:pPr>
      <w:r w:rsidRPr="004E2719">
        <w:rPr>
          <w:rFonts w:ascii="Arial" w:hAnsi="Arial" w:cs="Arial"/>
          <w:lang w:val="en-GB" w:eastAsia="en-GB"/>
        </w:rPr>
        <w:t xml:space="preserve">The charges will be [€         </w:t>
      </w:r>
      <w:proofErr w:type="gramStart"/>
      <w:r w:rsidRPr="004E2719">
        <w:rPr>
          <w:rFonts w:ascii="Arial" w:hAnsi="Arial" w:cs="Arial"/>
          <w:lang w:val="en-GB" w:eastAsia="en-GB"/>
        </w:rPr>
        <w:t xml:space="preserve">  ]</w:t>
      </w:r>
      <w:proofErr w:type="gramEnd"/>
      <w:r w:rsidRPr="004E2719">
        <w:rPr>
          <w:rFonts w:ascii="Arial" w:hAnsi="Arial" w:cs="Arial"/>
          <w:lang w:val="en-GB" w:eastAsia="en-GB"/>
        </w:rPr>
        <w:t xml:space="preserve"> as set out in the quote/tender. </w:t>
      </w:r>
    </w:p>
    <w:p w14:paraId="7B83E230" w14:textId="77777777" w:rsidR="006E542A" w:rsidRPr="004E2719" w:rsidRDefault="006E542A" w:rsidP="006E542A">
      <w:pPr>
        <w:autoSpaceDE w:val="0"/>
        <w:autoSpaceDN w:val="0"/>
        <w:adjustRightInd w:val="0"/>
        <w:jc w:val="both"/>
        <w:rPr>
          <w:rFonts w:ascii="Arial" w:hAnsi="Arial" w:cs="Arial"/>
          <w:lang w:val="en-GB" w:eastAsia="en-GB"/>
        </w:rPr>
      </w:pPr>
    </w:p>
    <w:p w14:paraId="0D893577" w14:textId="77777777" w:rsidR="006E542A" w:rsidRPr="004E2719" w:rsidRDefault="006E542A" w:rsidP="006E542A">
      <w:pPr>
        <w:autoSpaceDE w:val="0"/>
        <w:autoSpaceDN w:val="0"/>
        <w:adjustRightInd w:val="0"/>
        <w:jc w:val="both"/>
        <w:rPr>
          <w:rFonts w:ascii="Arial" w:hAnsi="Arial" w:cs="Arial"/>
          <w:lang w:val="en-GB" w:eastAsia="en-GB"/>
        </w:rPr>
      </w:pPr>
    </w:p>
    <w:p w14:paraId="63D4CA9A" w14:textId="77777777" w:rsidR="006E542A" w:rsidRPr="004E2719" w:rsidRDefault="006E542A" w:rsidP="006E542A">
      <w:pPr>
        <w:autoSpaceDE w:val="0"/>
        <w:autoSpaceDN w:val="0"/>
        <w:adjustRightInd w:val="0"/>
        <w:jc w:val="both"/>
        <w:rPr>
          <w:rFonts w:ascii="Arial" w:hAnsi="Arial" w:cs="Arial"/>
          <w:lang w:val="en-GB" w:eastAsia="en-GB"/>
        </w:rPr>
      </w:pPr>
    </w:p>
    <w:tbl>
      <w:tblPr>
        <w:tblStyle w:val="TableGrid"/>
        <w:tblW w:w="0" w:type="auto"/>
        <w:tblLook w:val="04A0" w:firstRow="1" w:lastRow="0" w:firstColumn="1" w:lastColumn="0" w:noHBand="0" w:noVBand="1"/>
      </w:tblPr>
      <w:tblGrid>
        <w:gridCol w:w="2615"/>
        <w:gridCol w:w="6401"/>
      </w:tblGrid>
      <w:tr w:rsidR="006E542A" w:rsidRPr="004E2719" w14:paraId="6E934157" w14:textId="77777777" w:rsidTr="002831A0">
        <w:tc>
          <w:tcPr>
            <w:tcW w:w="2660" w:type="dxa"/>
            <w:vAlign w:val="center"/>
          </w:tcPr>
          <w:p w14:paraId="756D74DF" w14:textId="77777777" w:rsidR="006E542A" w:rsidRPr="004E2719" w:rsidRDefault="006E542A" w:rsidP="002831A0">
            <w:pPr>
              <w:rPr>
                <w:rFonts w:ascii="Arial" w:hAnsi="Arial" w:cs="Arial"/>
                <w:lang w:val="en-GB"/>
              </w:rPr>
            </w:pPr>
          </w:p>
          <w:p w14:paraId="032983AE" w14:textId="77777777" w:rsidR="006E542A" w:rsidRPr="004E2719" w:rsidRDefault="006E542A" w:rsidP="002831A0">
            <w:pPr>
              <w:rPr>
                <w:rFonts w:ascii="Arial" w:hAnsi="Arial" w:cs="Arial"/>
                <w:lang w:val="en-GB"/>
              </w:rPr>
            </w:pPr>
            <w:r w:rsidRPr="004E2719">
              <w:rPr>
                <w:rFonts w:ascii="Arial" w:hAnsi="Arial" w:cs="Arial"/>
                <w:lang w:val="en-GB"/>
              </w:rPr>
              <w:t>Controller’s name</w:t>
            </w:r>
          </w:p>
          <w:p w14:paraId="6AAD56A4" w14:textId="77777777" w:rsidR="006E542A" w:rsidRPr="004E2719" w:rsidRDefault="006E542A" w:rsidP="002831A0">
            <w:pPr>
              <w:rPr>
                <w:rFonts w:ascii="Arial" w:hAnsi="Arial" w:cs="Arial"/>
                <w:lang w:val="en-GB"/>
              </w:rPr>
            </w:pPr>
          </w:p>
        </w:tc>
        <w:tc>
          <w:tcPr>
            <w:tcW w:w="6582" w:type="dxa"/>
          </w:tcPr>
          <w:p w14:paraId="16E1C6C5" w14:textId="77777777" w:rsidR="006E542A" w:rsidRPr="004E2719" w:rsidRDefault="006E542A" w:rsidP="002831A0">
            <w:pPr>
              <w:rPr>
                <w:rFonts w:ascii="Arial" w:hAnsi="Arial" w:cs="Arial"/>
                <w:lang w:val="en-GB"/>
              </w:rPr>
            </w:pPr>
          </w:p>
        </w:tc>
      </w:tr>
      <w:tr w:rsidR="006E542A" w:rsidRPr="004E2719" w14:paraId="683F3A8D" w14:textId="77777777" w:rsidTr="002831A0">
        <w:tc>
          <w:tcPr>
            <w:tcW w:w="2660" w:type="dxa"/>
            <w:vAlign w:val="center"/>
          </w:tcPr>
          <w:p w14:paraId="223E9547" w14:textId="77777777" w:rsidR="006E542A" w:rsidRPr="004E2719" w:rsidRDefault="006E542A" w:rsidP="002831A0">
            <w:pPr>
              <w:rPr>
                <w:rFonts w:ascii="Arial" w:hAnsi="Arial" w:cs="Arial"/>
                <w:lang w:val="en-GB"/>
              </w:rPr>
            </w:pPr>
          </w:p>
          <w:p w14:paraId="55F18335" w14:textId="77777777" w:rsidR="006E542A" w:rsidRPr="004E2719" w:rsidRDefault="006E542A" w:rsidP="002831A0">
            <w:pPr>
              <w:rPr>
                <w:rFonts w:ascii="Arial" w:hAnsi="Arial" w:cs="Arial"/>
                <w:lang w:val="en-GB"/>
              </w:rPr>
            </w:pPr>
            <w:r w:rsidRPr="004E2719">
              <w:rPr>
                <w:rFonts w:ascii="Arial" w:hAnsi="Arial" w:cs="Arial"/>
                <w:lang w:val="en-GB"/>
              </w:rPr>
              <w:t>Signature</w:t>
            </w:r>
          </w:p>
          <w:p w14:paraId="2D436DDC" w14:textId="77777777" w:rsidR="006E542A" w:rsidRPr="004E2719" w:rsidRDefault="006E542A" w:rsidP="002831A0">
            <w:pPr>
              <w:rPr>
                <w:rFonts w:ascii="Arial" w:hAnsi="Arial" w:cs="Arial"/>
                <w:lang w:val="en-GB"/>
              </w:rPr>
            </w:pPr>
          </w:p>
        </w:tc>
        <w:tc>
          <w:tcPr>
            <w:tcW w:w="6582" w:type="dxa"/>
          </w:tcPr>
          <w:p w14:paraId="0EDA5017" w14:textId="77777777" w:rsidR="006E542A" w:rsidRPr="004E2719" w:rsidRDefault="006E542A" w:rsidP="002831A0">
            <w:pPr>
              <w:rPr>
                <w:rFonts w:ascii="Arial" w:hAnsi="Arial" w:cs="Arial"/>
                <w:lang w:val="en-GB"/>
              </w:rPr>
            </w:pPr>
          </w:p>
        </w:tc>
      </w:tr>
      <w:tr w:rsidR="006E542A" w:rsidRPr="004E2719" w14:paraId="4859AE74" w14:textId="77777777" w:rsidTr="002831A0">
        <w:tc>
          <w:tcPr>
            <w:tcW w:w="2660" w:type="dxa"/>
            <w:vAlign w:val="center"/>
          </w:tcPr>
          <w:p w14:paraId="5CB615E7" w14:textId="77777777" w:rsidR="006E542A" w:rsidRPr="004E2719" w:rsidRDefault="006E542A" w:rsidP="002831A0">
            <w:pPr>
              <w:rPr>
                <w:rFonts w:ascii="Arial" w:hAnsi="Arial" w:cs="Arial"/>
                <w:lang w:val="en-GB"/>
              </w:rPr>
            </w:pPr>
          </w:p>
          <w:p w14:paraId="50732139" w14:textId="77777777" w:rsidR="006E542A" w:rsidRPr="004E2719" w:rsidRDefault="006E542A" w:rsidP="002831A0">
            <w:pPr>
              <w:rPr>
                <w:rFonts w:ascii="Arial" w:hAnsi="Arial" w:cs="Arial"/>
                <w:lang w:val="en-GB"/>
              </w:rPr>
            </w:pPr>
            <w:r w:rsidRPr="004E2719">
              <w:rPr>
                <w:rFonts w:ascii="Arial" w:hAnsi="Arial" w:cs="Arial"/>
                <w:lang w:val="en-GB"/>
              </w:rPr>
              <w:t>Organisation</w:t>
            </w:r>
          </w:p>
          <w:p w14:paraId="6BCE6D88" w14:textId="77777777" w:rsidR="006E542A" w:rsidRPr="004E2719" w:rsidRDefault="006E542A" w:rsidP="002831A0">
            <w:pPr>
              <w:rPr>
                <w:rFonts w:ascii="Arial" w:hAnsi="Arial" w:cs="Arial"/>
                <w:lang w:val="en-GB"/>
              </w:rPr>
            </w:pPr>
          </w:p>
        </w:tc>
        <w:tc>
          <w:tcPr>
            <w:tcW w:w="6582" w:type="dxa"/>
          </w:tcPr>
          <w:p w14:paraId="694CF4D6" w14:textId="77777777" w:rsidR="006E542A" w:rsidRPr="004E2719" w:rsidRDefault="006E542A" w:rsidP="002831A0">
            <w:pPr>
              <w:rPr>
                <w:rFonts w:ascii="Arial" w:hAnsi="Arial" w:cs="Arial"/>
                <w:lang w:val="en-GB"/>
              </w:rPr>
            </w:pPr>
          </w:p>
        </w:tc>
      </w:tr>
      <w:tr w:rsidR="006E542A" w:rsidRPr="004E2719" w14:paraId="1A32165F" w14:textId="77777777" w:rsidTr="002831A0">
        <w:trPr>
          <w:trHeight w:val="826"/>
        </w:trPr>
        <w:tc>
          <w:tcPr>
            <w:tcW w:w="2660" w:type="dxa"/>
            <w:vAlign w:val="center"/>
          </w:tcPr>
          <w:p w14:paraId="33866385" w14:textId="77777777" w:rsidR="006E542A" w:rsidRPr="004E2719" w:rsidRDefault="006E542A" w:rsidP="002831A0">
            <w:pPr>
              <w:rPr>
                <w:rFonts w:ascii="Arial" w:hAnsi="Arial" w:cs="Arial"/>
                <w:lang w:val="en-GB"/>
              </w:rPr>
            </w:pPr>
            <w:r w:rsidRPr="004E2719">
              <w:rPr>
                <w:rFonts w:ascii="Arial" w:hAnsi="Arial" w:cs="Arial"/>
                <w:lang w:val="en-GB"/>
              </w:rPr>
              <w:t xml:space="preserve">Stamp of the organisation </w:t>
            </w:r>
          </w:p>
          <w:p w14:paraId="45A4B4D1" w14:textId="77777777" w:rsidR="006E542A" w:rsidRPr="004E2719" w:rsidRDefault="006E542A" w:rsidP="002831A0">
            <w:pPr>
              <w:rPr>
                <w:rFonts w:ascii="Arial" w:hAnsi="Arial" w:cs="Arial"/>
                <w:lang w:val="en-GB"/>
              </w:rPr>
            </w:pPr>
          </w:p>
        </w:tc>
        <w:tc>
          <w:tcPr>
            <w:tcW w:w="6582" w:type="dxa"/>
          </w:tcPr>
          <w:p w14:paraId="5AB9850C" w14:textId="77777777" w:rsidR="006E542A" w:rsidRPr="004E2719" w:rsidRDefault="006E542A" w:rsidP="002831A0">
            <w:pPr>
              <w:tabs>
                <w:tab w:val="left" w:pos="1050"/>
              </w:tabs>
              <w:rPr>
                <w:rFonts w:ascii="Arial" w:hAnsi="Arial" w:cs="Arial"/>
                <w:lang w:val="en-GB"/>
              </w:rPr>
            </w:pPr>
            <w:r w:rsidRPr="004E2719">
              <w:rPr>
                <w:rFonts w:ascii="Arial" w:hAnsi="Arial" w:cs="Arial"/>
                <w:lang w:val="en-GB"/>
              </w:rPr>
              <w:tab/>
            </w:r>
          </w:p>
        </w:tc>
      </w:tr>
      <w:tr w:rsidR="006E542A" w:rsidRPr="004E2719" w14:paraId="61523BF2" w14:textId="77777777" w:rsidTr="002831A0">
        <w:trPr>
          <w:trHeight w:val="457"/>
        </w:trPr>
        <w:tc>
          <w:tcPr>
            <w:tcW w:w="2660" w:type="dxa"/>
            <w:vAlign w:val="center"/>
          </w:tcPr>
          <w:p w14:paraId="0E90FB67" w14:textId="77777777" w:rsidR="006E542A" w:rsidRPr="004E2719" w:rsidRDefault="006E542A" w:rsidP="002831A0">
            <w:pPr>
              <w:rPr>
                <w:rFonts w:ascii="Arial" w:hAnsi="Arial" w:cs="Arial"/>
                <w:lang w:val="en-GB"/>
              </w:rPr>
            </w:pPr>
            <w:r w:rsidRPr="004E2719">
              <w:rPr>
                <w:rFonts w:ascii="Arial" w:hAnsi="Arial" w:cs="Arial"/>
                <w:lang w:val="en-GB"/>
              </w:rPr>
              <w:t>Date</w:t>
            </w:r>
          </w:p>
        </w:tc>
        <w:tc>
          <w:tcPr>
            <w:tcW w:w="6582" w:type="dxa"/>
          </w:tcPr>
          <w:p w14:paraId="6B095D6E" w14:textId="77777777" w:rsidR="006E542A" w:rsidRPr="004E2719" w:rsidRDefault="006E542A" w:rsidP="002831A0">
            <w:pPr>
              <w:rPr>
                <w:rFonts w:ascii="Arial" w:hAnsi="Arial" w:cs="Arial"/>
                <w:lang w:val="en-GB"/>
              </w:rPr>
            </w:pPr>
          </w:p>
        </w:tc>
      </w:tr>
    </w:tbl>
    <w:p w14:paraId="2AD29DD7" w14:textId="77777777" w:rsidR="006E542A" w:rsidRPr="004E2719" w:rsidRDefault="006E542A" w:rsidP="006E542A">
      <w:pPr>
        <w:rPr>
          <w:rFonts w:ascii="Arial" w:hAnsi="Arial" w:cs="Arial"/>
          <w:lang w:val="en-GB"/>
        </w:rPr>
      </w:pPr>
    </w:p>
    <w:p w14:paraId="6CFDFC4C" w14:textId="77777777" w:rsidR="006E542A" w:rsidRPr="004E2719" w:rsidRDefault="006E542A" w:rsidP="006E542A">
      <w:pPr>
        <w:rPr>
          <w:rFonts w:ascii="Arial" w:hAnsi="Arial" w:cs="Arial"/>
          <w:lang w:val="en-GB"/>
        </w:rPr>
      </w:pPr>
    </w:p>
    <w:p w14:paraId="66C4DC7A" w14:textId="77777777" w:rsidR="006E542A" w:rsidRPr="004E2719" w:rsidRDefault="006E542A" w:rsidP="006E542A">
      <w:pPr>
        <w:rPr>
          <w:rFonts w:ascii="Arial" w:hAnsi="Arial" w:cs="Arial"/>
          <w:lang w:val="en-GB"/>
        </w:rPr>
      </w:pPr>
    </w:p>
    <w:p w14:paraId="294B31AD" w14:textId="77777777" w:rsidR="006E542A" w:rsidRPr="004E2719" w:rsidRDefault="006E542A" w:rsidP="006E542A">
      <w:pPr>
        <w:rPr>
          <w:rFonts w:ascii="Arial" w:hAnsi="Arial" w:cs="Arial"/>
          <w:lang w:val="en-GB"/>
        </w:rPr>
      </w:pPr>
    </w:p>
    <w:tbl>
      <w:tblPr>
        <w:tblStyle w:val="TableGrid"/>
        <w:tblW w:w="0" w:type="auto"/>
        <w:tblLook w:val="04A0" w:firstRow="1" w:lastRow="0" w:firstColumn="1" w:lastColumn="0" w:noHBand="0" w:noVBand="1"/>
      </w:tblPr>
      <w:tblGrid>
        <w:gridCol w:w="2621"/>
        <w:gridCol w:w="6395"/>
      </w:tblGrid>
      <w:tr w:rsidR="006E542A" w:rsidRPr="004E2719" w14:paraId="4C740EB0" w14:textId="77777777" w:rsidTr="002831A0">
        <w:trPr>
          <w:trHeight w:val="416"/>
        </w:trPr>
        <w:tc>
          <w:tcPr>
            <w:tcW w:w="2660" w:type="dxa"/>
          </w:tcPr>
          <w:p w14:paraId="44BD8F44" w14:textId="77777777" w:rsidR="006E542A" w:rsidRPr="004E2719" w:rsidRDefault="006E542A" w:rsidP="002831A0">
            <w:pPr>
              <w:rPr>
                <w:rFonts w:ascii="Arial" w:hAnsi="Arial" w:cs="Arial"/>
                <w:lang w:val="en-GB"/>
              </w:rPr>
            </w:pPr>
          </w:p>
          <w:p w14:paraId="372E003E" w14:textId="77777777" w:rsidR="006E542A" w:rsidRPr="004E2719" w:rsidRDefault="006E542A" w:rsidP="002831A0">
            <w:pPr>
              <w:rPr>
                <w:rFonts w:ascii="Arial" w:hAnsi="Arial" w:cs="Arial"/>
                <w:lang w:val="en-GB"/>
              </w:rPr>
            </w:pPr>
            <w:r w:rsidRPr="004E2719">
              <w:rPr>
                <w:rFonts w:ascii="Arial" w:hAnsi="Arial" w:cs="Arial"/>
                <w:lang w:val="en-GB"/>
              </w:rPr>
              <w:t>Project partner’s name</w:t>
            </w:r>
          </w:p>
          <w:p w14:paraId="7ACC0A82" w14:textId="77777777" w:rsidR="006E542A" w:rsidRPr="004E2719" w:rsidRDefault="006E542A" w:rsidP="002831A0">
            <w:pPr>
              <w:rPr>
                <w:rFonts w:ascii="Arial" w:hAnsi="Arial" w:cs="Arial"/>
                <w:lang w:val="en-GB"/>
              </w:rPr>
            </w:pPr>
          </w:p>
        </w:tc>
        <w:tc>
          <w:tcPr>
            <w:tcW w:w="6582" w:type="dxa"/>
          </w:tcPr>
          <w:p w14:paraId="00BC2214" w14:textId="77777777" w:rsidR="006E542A" w:rsidRPr="004E2719" w:rsidRDefault="006E542A" w:rsidP="002831A0">
            <w:pPr>
              <w:rPr>
                <w:rFonts w:ascii="Arial" w:hAnsi="Arial" w:cs="Arial"/>
                <w:lang w:val="en-GB"/>
              </w:rPr>
            </w:pPr>
          </w:p>
        </w:tc>
      </w:tr>
      <w:tr w:rsidR="006E542A" w:rsidRPr="004E2719" w14:paraId="184CE35E" w14:textId="77777777" w:rsidTr="002831A0">
        <w:tc>
          <w:tcPr>
            <w:tcW w:w="2660" w:type="dxa"/>
          </w:tcPr>
          <w:p w14:paraId="1B646356" w14:textId="77777777" w:rsidR="006E542A" w:rsidRPr="004E2719" w:rsidRDefault="006E542A" w:rsidP="002831A0">
            <w:pPr>
              <w:rPr>
                <w:rFonts w:ascii="Arial" w:hAnsi="Arial" w:cs="Arial"/>
                <w:lang w:val="en-GB"/>
              </w:rPr>
            </w:pPr>
          </w:p>
          <w:p w14:paraId="7543A0AC" w14:textId="77777777" w:rsidR="006E542A" w:rsidRPr="004E2719" w:rsidRDefault="006E542A" w:rsidP="002831A0">
            <w:pPr>
              <w:rPr>
                <w:rFonts w:ascii="Arial" w:hAnsi="Arial" w:cs="Arial"/>
                <w:lang w:val="en-GB"/>
              </w:rPr>
            </w:pPr>
            <w:r w:rsidRPr="004E2719">
              <w:rPr>
                <w:rFonts w:ascii="Arial" w:hAnsi="Arial" w:cs="Arial"/>
                <w:lang w:val="en-GB"/>
              </w:rPr>
              <w:t>Signature</w:t>
            </w:r>
          </w:p>
          <w:p w14:paraId="3E77DCCC" w14:textId="77777777" w:rsidR="006E542A" w:rsidRPr="004E2719" w:rsidRDefault="006E542A" w:rsidP="002831A0">
            <w:pPr>
              <w:rPr>
                <w:rFonts w:ascii="Arial" w:hAnsi="Arial" w:cs="Arial"/>
                <w:lang w:val="en-GB"/>
              </w:rPr>
            </w:pPr>
          </w:p>
        </w:tc>
        <w:tc>
          <w:tcPr>
            <w:tcW w:w="6582" w:type="dxa"/>
          </w:tcPr>
          <w:p w14:paraId="175E50C2" w14:textId="77777777" w:rsidR="006E542A" w:rsidRPr="004E2719" w:rsidRDefault="006E542A" w:rsidP="002831A0">
            <w:pPr>
              <w:rPr>
                <w:rFonts w:ascii="Arial" w:hAnsi="Arial" w:cs="Arial"/>
                <w:lang w:val="en-GB"/>
              </w:rPr>
            </w:pPr>
          </w:p>
        </w:tc>
      </w:tr>
      <w:tr w:rsidR="006E542A" w:rsidRPr="004E2719" w14:paraId="48F6004C" w14:textId="77777777" w:rsidTr="002831A0">
        <w:trPr>
          <w:trHeight w:val="458"/>
        </w:trPr>
        <w:tc>
          <w:tcPr>
            <w:tcW w:w="2660" w:type="dxa"/>
          </w:tcPr>
          <w:p w14:paraId="58BB4C29" w14:textId="77777777" w:rsidR="006E542A" w:rsidRPr="004E2719" w:rsidRDefault="006E542A" w:rsidP="002831A0">
            <w:pPr>
              <w:rPr>
                <w:rFonts w:ascii="Arial" w:hAnsi="Arial" w:cs="Arial"/>
                <w:lang w:val="en-GB"/>
              </w:rPr>
            </w:pPr>
          </w:p>
          <w:p w14:paraId="2465B7E2" w14:textId="77777777" w:rsidR="006E542A" w:rsidRPr="004E2719" w:rsidRDefault="006E542A" w:rsidP="002831A0">
            <w:pPr>
              <w:rPr>
                <w:rFonts w:ascii="Arial" w:hAnsi="Arial" w:cs="Arial"/>
                <w:lang w:val="en-GB"/>
              </w:rPr>
            </w:pPr>
            <w:r w:rsidRPr="004E2719">
              <w:rPr>
                <w:rFonts w:ascii="Arial" w:hAnsi="Arial" w:cs="Arial"/>
                <w:lang w:val="en-GB"/>
              </w:rPr>
              <w:t>Organisation</w:t>
            </w:r>
          </w:p>
          <w:p w14:paraId="6D4C1DA9" w14:textId="77777777" w:rsidR="006E542A" w:rsidRPr="004E2719" w:rsidRDefault="006E542A" w:rsidP="002831A0">
            <w:pPr>
              <w:rPr>
                <w:rFonts w:ascii="Arial" w:hAnsi="Arial" w:cs="Arial"/>
                <w:lang w:val="en-GB"/>
              </w:rPr>
            </w:pPr>
          </w:p>
        </w:tc>
        <w:tc>
          <w:tcPr>
            <w:tcW w:w="6582" w:type="dxa"/>
          </w:tcPr>
          <w:p w14:paraId="1C1ABDF4" w14:textId="77777777" w:rsidR="006E542A" w:rsidRPr="004E2719" w:rsidRDefault="006E542A" w:rsidP="002831A0">
            <w:pPr>
              <w:rPr>
                <w:rFonts w:ascii="Arial" w:hAnsi="Arial" w:cs="Arial"/>
                <w:lang w:val="en-GB"/>
              </w:rPr>
            </w:pPr>
          </w:p>
        </w:tc>
      </w:tr>
      <w:tr w:rsidR="006E542A" w:rsidRPr="004E2719" w14:paraId="471954A7" w14:textId="77777777" w:rsidTr="002831A0">
        <w:trPr>
          <w:trHeight w:val="906"/>
        </w:trPr>
        <w:tc>
          <w:tcPr>
            <w:tcW w:w="2660" w:type="dxa"/>
          </w:tcPr>
          <w:p w14:paraId="20764877" w14:textId="77777777" w:rsidR="006E542A" w:rsidRPr="004E2719" w:rsidRDefault="006E542A" w:rsidP="002831A0">
            <w:pPr>
              <w:rPr>
                <w:rFonts w:ascii="Arial" w:hAnsi="Arial" w:cs="Arial"/>
                <w:lang w:val="en-GB"/>
              </w:rPr>
            </w:pPr>
          </w:p>
          <w:p w14:paraId="74C6C36F" w14:textId="77777777" w:rsidR="006E542A" w:rsidRPr="004E2719" w:rsidRDefault="006E542A" w:rsidP="002831A0">
            <w:pPr>
              <w:rPr>
                <w:rFonts w:ascii="Arial" w:hAnsi="Arial" w:cs="Arial"/>
                <w:lang w:val="en-GB"/>
              </w:rPr>
            </w:pPr>
            <w:r w:rsidRPr="004E2719">
              <w:rPr>
                <w:rFonts w:ascii="Arial" w:hAnsi="Arial" w:cs="Arial"/>
                <w:lang w:val="en-GB"/>
              </w:rPr>
              <w:t>Stamp of the organisation</w:t>
            </w:r>
          </w:p>
        </w:tc>
        <w:tc>
          <w:tcPr>
            <w:tcW w:w="6582" w:type="dxa"/>
          </w:tcPr>
          <w:p w14:paraId="08448119" w14:textId="77777777" w:rsidR="006E542A" w:rsidRPr="004E2719" w:rsidRDefault="006E542A" w:rsidP="002831A0">
            <w:pPr>
              <w:rPr>
                <w:rFonts w:ascii="Arial" w:hAnsi="Arial" w:cs="Arial"/>
                <w:lang w:val="en-GB"/>
              </w:rPr>
            </w:pPr>
          </w:p>
        </w:tc>
      </w:tr>
      <w:tr w:rsidR="006E542A" w:rsidRPr="004E2719" w14:paraId="26F5CF2F" w14:textId="77777777" w:rsidTr="002831A0">
        <w:trPr>
          <w:trHeight w:val="417"/>
        </w:trPr>
        <w:tc>
          <w:tcPr>
            <w:tcW w:w="2660" w:type="dxa"/>
          </w:tcPr>
          <w:p w14:paraId="31D169D4" w14:textId="77777777" w:rsidR="006E542A" w:rsidRPr="004E2719" w:rsidRDefault="006E542A" w:rsidP="002831A0">
            <w:pPr>
              <w:rPr>
                <w:rFonts w:ascii="Arial" w:hAnsi="Arial" w:cs="Arial"/>
                <w:lang w:val="en-GB"/>
              </w:rPr>
            </w:pPr>
            <w:r w:rsidRPr="004E2719">
              <w:rPr>
                <w:rFonts w:ascii="Arial" w:hAnsi="Arial" w:cs="Arial"/>
                <w:lang w:val="en-GB"/>
              </w:rPr>
              <w:t>Date</w:t>
            </w:r>
          </w:p>
        </w:tc>
        <w:tc>
          <w:tcPr>
            <w:tcW w:w="6582" w:type="dxa"/>
          </w:tcPr>
          <w:p w14:paraId="49D5B7B7" w14:textId="77777777" w:rsidR="006E542A" w:rsidRPr="004E2719" w:rsidRDefault="006E542A" w:rsidP="002831A0">
            <w:pPr>
              <w:rPr>
                <w:rFonts w:ascii="Arial" w:hAnsi="Arial" w:cs="Arial"/>
                <w:lang w:val="en-GB"/>
              </w:rPr>
            </w:pPr>
          </w:p>
        </w:tc>
      </w:tr>
    </w:tbl>
    <w:p w14:paraId="3F1A0089" w14:textId="77777777" w:rsidR="006E542A" w:rsidRPr="004E2719" w:rsidRDefault="006E542A" w:rsidP="006E542A">
      <w:pPr>
        <w:rPr>
          <w:rFonts w:ascii="Arial" w:hAnsi="Arial" w:cs="Arial"/>
          <w:lang w:val="en-GB"/>
        </w:rPr>
      </w:pPr>
    </w:p>
    <w:p w14:paraId="63936607" w14:textId="77777777" w:rsidR="006E542A" w:rsidRPr="004E2719" w:rsidRDefault="006E542A" w:rsidP="006E542A">
      <w:pPr>
        <w:rPr>
          <w:rFonts w:ascii="Arial" w:hAnsi="Arial" w:cs="Arial"/>
          <w:lang w:val="en-GB"/>
        </w:rPr>
      </w:pPr>
    </w:p>
    <w:p w14:paraId="28BE07B7" w14:textId="77777777" w:rsidR="006E542A" w:rsidRPr="004E2719" w:rsidRDefault="006E542A" w:rsidP="006E542A">
      <w:pPr>
        <w:rPr>
          <w:rFonts w:ascii="Arial" w:hAnsi="Arial" w:cs="Arial"/>
          <w:lang w:val="en-GB"/>
        </w:rPr>
      </w:pPr>
    </w:p>
    <w:p w14:paraId="1D3AC3E9" w14:textId="77777777" w:rsidR="006E542A" w:rsidRPr="004E2719" w:rsidRDefault="006E542A" w:rsidP="006E542A">
      <w:pPr>
        <w:rPr>
          <w:rFonts w:ascii="Arial" w:hAnsi="Arial" w:cs="Arial"/>
          <w:lang w:val="en-GB"/>
        </w:rPr>
      </w:pPr>
    </w:p>
    <w:p w14:paraId="1AB1564E" w14:textId="77777777" w:rsidR="004F7117" w:rsidRPr="00661D83" w:rsidRDefault="004F7117" w:rsidP="004F7117">
      <w:pPr>
        <w:rPr>
          <w:rFonts w:asciiTheme="minorHAnsi" w:hAnsiTheme="minorHAnsi" w:cstheme="minorHAnsi"/>
          <w:sz w:val="22"/>
          <w:szCs w:val="22"/>
          <w:lang w:val="en-GB"/>
        </w:rPr>
      </w:pPr>
    </w:p>
    <w:sectPr w:rsidR="004F7117" w:rsidRPr="00661D83" w:rsidSect="008B73E6">
      <w:footerReference w:type="default" r:id="rId11"/>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5EDB5" w14:textId="77777777" w:rsidR="00B4522F" w:rsidRDefault="00B4522F" w:rsidP="004F7117">
      <w:r>
        <w:separator/>
      </w:r>
    </w:p>
  </w:endnote>
  <w:endnote w:type="continuationSeparator" w:id="0">
    <w:p w14:paraId="3563FEC1" w14:textId="77777777" w:rsidR="00B4522F" w:rsidRDefault="00B4522F" w:rsidP="004F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800221"/>
      <w:docPartObj>
        <w:docPartGallery w:val="Page Numbers (Bottom of Page)"/>
        <w:docPartUnique/>
      </w:docPartObj>
    </w:sdtPr>
    <w:sdtEndPr/>
    <w:sdtContent>
      <w:p w14:paraId="396608F5" w14:textId="28E37DEA" w:rsidR="00F6140D" w:rsidRDefault="00F6140D">
        <w:pPr>
          <w:pStyle w:val="Footer"/>
          <w:jc w:val="right"/>
        </w:pPr>
        <w:r>
          <w:fldChar w:fldCharType="begin"/>
        </w:r>
        <w:r>
          <w:instrText>PAGE   \* MERGEFORMAT</w:instrText>
        </w:r>
        <w:r>
          <w:fldChar w:fldCharType="separate"/>
        </w:r>
        <w:r>
          <w:rPr>
            <w:lang w:val="en-GB"/>
          </w:rPr>
          <w:t>2</w:t>
        </w:r>
        <w:r>
          <w:fldChar w:fldCharType="end"/>
        </w:r>
      </w:p>
    </w:sdtContent>
  </w:sdt>
  <w:p w14:paraId="1AB156EF" w14:textId="77777777" w:rsidR="002427BA" w:rsidRPr="00934411" w:rsidRDefault="002427BA" w:rsidP="0085574F">
    <w:pPr>
      <w:pStyle w:val="Footer"/>
      <w:widowControl w:val="0"/>
      <w:tabs>
        <w:tab w:val="clear" w:pos="4153"/>
        <w:tab w:val="clear" w:pos="8306"/>
        <w:tab w:val="center" w:pos="4819"/>
        <w:tab w:val="right" w:pos="9071"/>
      </w:tabs>
      <w:jc w:val="center"/>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C03D8" w14:textId="77777777" w:rsidR="00B4522F" w:rsidRDefault="00B4522F" w:rsidP="004F7117">
      <w:r>
        <w:separator/>
      </w:r>
    </w:p>
  </w:footnote>
  <w:footnote w:type="continuationSeparator" w:id="0">
    <w:p w14:paraId="429F65A9" w14:textId="77777777" w:rsidR="00B4522F" w:rsidRDefault="00B4522F" w:rsidP="004F7117">
      <w:r>
        <w:continuationSeparator/>
      </w:r>
    </w:p>
  </w:footnote>
  <w:footnote w:id="1">
    <w:p w14:paraId="727A7F9C" w14:textId="5C93E895" w:rsidR="006E542A" w:rsidRPr="004E2719" w:rsidRDefault="006E542A" w:rsidP="006E542A">
      <w:pPr>
        <w:pStyle w:val="FootnoteText"/>
        <w:rPr>
          <w:rFonts w:ascii="Arial" w:hAnsi="Arial" w:cs="Arial"/>
        </w:rPr>
      </w:pPr>
      <w:r w:rsidRPr="004E2719">
        <w:rPr>
          <w:rStyle w:val="FootnoteReference"/>
          <w:rFonts w:ascii="Arial" w:hAnsi="Arial" w:cs="Arial"/>
          <w:sz w:val="14"/>
          <w:szCs w:val="14"/>
        </w:rPr>
        <w:footnoteRef/>
      </w:r>
      <w:r w:rsidRPr="004E2719">
        <w:rPr>
          <w:rFonts w:ascii="Arial" w:hAnsi="Arial" w:cs="Arial"/>
          <w:sz w:val="14"/>
          <w:szCs w:val="14"/>
        </w:rPr>
        <w:t xml:space="preserve"> The list may be accessed from the following link:  </w:t>
      </w:r>
      <w:r w:rsidR="00E24CE9" w:rsidRPr="004E2719">
        <w:rPr>
          <w:rFonts w:ascii="Arial" w:hAnsi="Arial" w:cs="Arial"/>
          <w:sz w:val="14"/>
          <w:szCs w:val="14"/>
        </w:rPr>
        <w:t>https://accountancyboard.gov.mt/Registers/RegisteredAuditors.aspx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915BD"/>
    <w:multiLevelType w:val="hybridMultilevel"/>
    <w:tmpl w:val="51D0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FB7ED4"/>
    <w:multiLevelType w:val="hybridMultilevel"/>
    <w:tmpl w:val="AA98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85599"/>
    <w:multiLevelType w:val="hybridMultilevel"/>
    <w:tmpl w:val="34D8B1A8"/>
    <w:lvl w:ilvl="0" w:tplc="A492F4B2">
      <w:start w:val="7"/>
      <w:numFmt w:val="bullet"/>
      <w:lvlText w:val="-"/>
      <w:lvlJc w:val="left"/>
      <w:pPr>
        <w:ind w:left="720" w:hanging="360"/>
      </w:pPr>
      <w:rPr>
        <w:rFonts w:ascii="Calibri Light" w:eastAsia="Times New Roman" w:hAnsi="Calibri Light" w:cs="Calibri Light" w:hint="default"/>
        <w:spacing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7B526A0"/>
    <w:multiLevelType w:val="hybridMultilevel"/>
    <w:tmpl w:val="0ECE5E5C"/>
    <w:lvl w:ilvl="0" w:tplc="84563D20">
      <w:start w:val="1"/>
      <w:numFmt w:val="bullet"/>
      <w:lvlText w:val=""/>
      <w:lvlJc w:val="left"/>
      <w:pPr>
        <w:ind w:left="1080" w:hanging="720"/>
      </w:pPr>
      <w:rPr>
        <w:rFonts w:ascii="Symbol" w:hAnsi="Symbol" w:hint="default"/>
        <w:spacing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BD4BC5"/>
    <w:multiLevelType w:val="hybridMultilevel"/>
    <w:tmpl w:val="9F480FF4"/>
    <w:lvl w:ilvl="0" w:tplc="FFFFFFFF">
      <w:start w:val="1"/>
      <w:numFmt w:val="bullet"/>
      <w:lvlText w:val=""/>
      <w:lvlJc w:val="left"/>
      <w:pPr>
        <w:ind w:left="1080" w:hanging="360"/>
      </w:pPr>
      <w:rPr>
        <w:rFonts w:ascii="Symbol" w:hAnsi="Symbol" w:hint="default"/>
        <w:spacing w:val="-20"/>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58550551"/>
    <w:multiLevelType w:val="hybridMultilevel"/>
    <w:tmpl w:val="60C28E92"/>
    <w:lvl w:ilvl="0" w:tplc="84563D20">
      <w:start w:val="1"/>
      <w:numFmt w:val="bullet"/>
      <w:lvlText w:val=""/>
      <w:lvlJc w:val="left"/>
      <w:pPr>
        <w:ind w:left="720" w:hanging="360"/>
      </w:pPr>
      <w:rPr>
        <w:rFonts w:ascii="Symbol" w:hAnsi="Symbol" w:hint="default"/>
        <w:spacing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9545F7"/>
    <w:multiLevelType w:val="hybridMultilevel"/>
    <w:tmpl w:val="D3B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BB1AD5"/>
    <w:multiLevelType w:val="hybridMultilevel"/>
    <w:tmpl w:val="BC0E14AA"/>
    <w:lvl w:ilvl="0" w:tplc="84563D20">
      <w:start w:val="1"/>
      <w:numFmt w:val="bullet"/>
      <w:lvlText w:val=""/>
      <w:lvlJc w:val="left"/>
      <w:pPr>
        <w:ind w:left="1080" w:hanging="360"/>
      </w:pPr>
      <w:rPr>
        <w:rFonts w:ascii="Symbol" w:hAnsi="Symbol" w:hint="default"/>
        <w:spacing w:val="-20"/>
      </w:rPr>
    </w:lvl>
    <w:lvl w:ilvl="1" w:tplc="216482D8">
      <w:numFmt w:val="bullet"/>
      <w:lvlText w:val="-"/>
      <w:lvlJc w:val="left"/>
      <w:pPr>
        <w:ind w:left="1800" w:hanging="360"/>
      </w:pPr>
      <w:rPr>
        <w:rFonts w:ascii="Calibri" w:eastAsia="Times New Roman"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43078826">
    <w:abstractNumId w:val="3"/>
  </w:num>
  <w:num w:numId="2" w16cid:durableId="1158880663">
    <w:abstractNumId w:val="7"/>
  </w:num>
  <w:num w:numId="3" w16cid:durableId="96801733">
    <w:abstractNumId w:val="5"/>
  </w:num>
  <w:num w:numId="4" w16cid:durableId="475994311">
    <w:abstractNumId w:val="1"/>
  </w:num>
  <w:num w:numId="5" w16cid:durableId="1088044182">
    <w:abstractNumId w:val="0"/>
  </w:num>
  <w:num w:numId="6" w16cid:durableId="1258908124">
    <w:abstractNumId w:val="6"/>
  </w:num>
  <w:num w:numId="7" w16cid:durableId="169377418">
    <w:abstractNumId w:val="4"/>
  </w:num>
  <w:num w:numId="8" w16cid:durableId="273558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117"/>
    <w:rsid w:val="00045BDF"/>
    <w:rsid w:val="0005610D"/>
    <w:rsid w:val="00064B9B"/>
    <w:rsid w:val="00066EF6"/>
    <w:rsid w:val="00074538"/>
    <w:rsid w:val="001200F0"/>
    <w:rsid w:val="001208B6"/>
    <w:rsid w:val="00175301"/>
    <w:rsid w:val="00197045"/>
    <w:rsid w:val="001A5D5C"/>
    <w:rsid w:val="001D1803"/>
    <w:rsid w:val="00210B46"/>
    <w:rsid w:val="00224E9F"/>
    <w:rsid w:val="002427BA"/>
    <w:rsid w:val="00264909"/>
    <w:rsid w:val="00283C21"/>
    <w:rsid w:val="002C2331"/>
    <w:rsid w:val="00332AE6"/>
    <w:rsid w:val="00340A57"/>
    <w:rsid w:val="003C1B8D"/>
    <w:rsid w:val="003F1723"/>
    <w:rsid w:val="0041518C"/>
    <w:rsid w:val="0043206A"/>
    <w:rsid w:val="00465E3F"/>
    <w:rsid w:val="00467C3C"/>
    <w:rsid w:val="00473C27"/>
    <w:rsid w:val="004E2719"/>
    <w:rsid w:val="004F7117"/>
    <w:rsid w:val="005044C6"/>
    <w:rsid w:val="00557F3D"/>
    <w:rsid w:val="005A28E6"/>
    <w:rsid w:val="005B68AD"/>
    <w:rsid w:val="005C163C"/>
    <w:rsid w:val="005C6863"/>
    <w:rsid w:val="005D2273"/>
    <w:rsid w:val="00616A3B"/>
    <w:rsid w:val="006300E6"/>
    <w:rsid w:val="006361C3"/>
    <w:rsid w:val="006616C8"/>
    <w:rsid w:val="00661D83"/>
    <w:rsid w:val="00690E6E"/>
    <w:rsid w:val="006E542A"/>
    <w:rsid w:val="00755111"/>
    <w:rsid w:val="00760ED3"/>
    <w:rsid w:val="007866C8"/>
    <w:rsid w:val="007B5B4F"/>
    <w:rsid w:val="0080044E"/>
    <w:rsid w:val="0082275F"/>
    <w:rsid w:val="00857D4E"/>
    <w:rsid w:val="00887F09"/>
    <w:rsid w:val="008B73E6"/>
    <w:rsid w:val="008C4349"/>
    <w:rsid w:val="008E0554"/>
    <w:rsid w:val="008E5A60"/>
    <w:rsid w:val="008E70B1"/>
    <w:rsid w:val="00902068"/>
    <w:rsid w:val="00907382"/>
    <w:rsid w:val="009407A2"/>
    <w:rsid w:val="00986257"/>
    <w:rsid w:val="009A5272"/>
    <w:rsid w:val="009A6412"/>
    <w:rsid w:val="009C1A19"/>
    <w:rsid w:val="009C3DD5"/>
    <w:rsid w:val="009D6674"/>
    <w:rsid w:val="00A81E52"/>
    <w:rsid w:val="00AD0725"/>
    <w:rsid w:val="00B23417"/>
    <w:rsid w:val="00B4290D"/>
    <w:rsid w:val="00B4522F"/>
    <w:rsid w:val="00B63851"/>
    <w:rsid w:val="00B94D10"/>
    <w:rsid w:val="00BB13D3"/>
    <w:rsid w:val="00BB74FC"/>
    <w:rsid w:val="00C04FD7"/>
    <w:rsid w:val="00C06274"/>
    <w:rsid w:val="00C1141B"/>
    <w:rsid w:val="00C5647D"/>
    <w:rsid w:val="00C86D33"/>
    <w:rsid w:val="00CA4DF7"/>
    <w:rsid w:val="00CC5935"/>
    <w:rsid w:val="00D30EC2"/>
    <w:rsid w:val="00D359C9"/>
    <w:rsid w:val="00D52561"/>
    <w:rsid w:val="00D551D2"/>
    <w:rsid w:val="00D971F2"/>
    <w:rsid w:val="00E02A30"/>
    <w:rsid w:val="00E20167"/>
    <w:rsid w:val="00E2090A"/>
    <w:rsid w:val="00E24CE9"/>
    <w:rsid w:val="00E62512"/>
    <w:rsid w:val="00E83E19"/>
    <w:rsid w:val="00EC4C84"/>
    <w:rsid w:val="00EC4FC1"/>
    <w:rsid w:val="00ED6391"/>
    <w:rsid w:val="00F6140D"/>
    <w:rsid w:val="00F96C98"/>
    <w:rsid w:val="00FE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5646"/>
  <w15:chartTrackingRefBased/>
  <w15:docId w15:val="{4189D673-A7A5-4FAC-BD2E-D3C1E12B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117"/>
    <w:pPr>
      <w:spacing w:after="0" w:line="240" w:lineRule="auto"/>
    </w:pPr>
    <w:rPr>
      <w:rFonts w:ascii="Times New Roman" w:eastAsia="Times New Roman" w:hAnsi="Times New Roman" w:cs="Times New Roman"/>
      <w:sz w:val="20"/>
      <w:szCs w:val="20"/>
      <w:lang w:val="mt-MT"/>
    </w:rPr>
  </w:style>
  <w:style w:type="paragraph" w:styleId="Heading3">
    <w:name w:val="heading 3"/>
    <w:basedOn w:val="Normal"/>
    <w:next w:val="Normal"/>
    <w:link w:val="Heading3Char"/>
    <w:semiHidden/>
    <w:unhideWhenUsed/>
    <w:qFormat/>
    <w:rsid w:val="004F71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4F7117"/>
    <w:rPr>
      <w:rFonts w:asciiTheme="majorHAnsi" w:eastAsiaTheme="majorEastAsia" w:hAnsiTheme="majorHAnsi" w:cstheme="majorBidi"/>
      <w:b/>
      <w:bCs/>
      <w:color w:val="4F81BD" w:themeColor="accent1"/>
      <w:sz w:val="20"/>
      <w:szCs w:val="20"/>
      <w:lang w:val="mt-MT"/>
    </w:rPr>
  </w:style>
  <w:style w:type="paragraph" w:styleId="Header">
    <w:name w:val="header"/>
    <w:basedOn w:val="Normal"/>
    <w:link w:val="HeaderChar"/>
    <w:uiPriority w:val="99"/>
    <w:rsid w:val="004F7117"/>
    <w:pPr>
      <w:tabs>
        <w:tab w:val="center" w:pos="4320"/>
        <w:tab w:val="right" w:pos="8640"/>
      </w:tabs>
    </w:pPr>
  </w:style>
  <w:style w:type="character" w:customStyle="1" w:styleId="HeaderChar">
    <w:name w:val="Header Char"/>
    <w:basedOn w:val="DefaultParagraphFont"/>
    <w:link w:val="Header"/>
    <w:uiPriority w:val="99"/>
    <w:rsid w:val="004F7117"/>
    <w:rPr>
      <w:rFonts w:ascii="Times New Roman" w:eastAsia="Times New Roman" w:hAnsi="Times New Roman" w:cs="Times New Roman"/>
      <w:sz w:val="20"/>
      <w:szCs w:val="20"/>
      <w:lang w:val="mt-MT"/>
    </w:rPr>
  </w:style>
  <w:style w:type="paragraph" w:styleId="Footer">
    <w:name w:val="footer"/>
    <w:basedOn w:val="Normal"/>
    <w:link w:val="FooterChar"/>
    <w:uiPriority w:val="99"/>
    <w:rsid w:val="004F7117"/>
    <w:pPr>
      <w:tabs>
        <w:tab w:val="center" w:pos="4153"/>
        <w:tab w:val="right" w:pos="8306"/>
      </w:tabs>
    </w:pPr>
  </w:style>
  <w:style w:type="character" w:customStyle="1" w:styleId="FooterChar">
    <w:name w:val="Footer Char"/>
    <w:basedOn w:val="DefaultParagraphFont"/>
    <w:link w:val="Footer"/>
    <w:uiPriority w:val="99"/>
    <w:rsid w:val="004F7117"/>
    <w:rPr>
      <w:rFonts w:ascii="Times New Roman" w:eastAsia="Times New Roman" w:hAnsi="Times New Roman" w:cs="Times New Roman"/>
      <w:sz w:val="20"/>
      <w:szCs w:val="20"/>
      <w:lang w:val="mt-MT"/>
    </w:rPr>
  </w:style>
  <w:style w:type="character" w:styleId="Hyperlink">
    <w:name w:val="Hyperlink"/>
    <w:basedOn w:val="DefaultParagraphFont"/>
    <w:rsid w:val="004F7117"/>
    <w:rPr>
      <w:color w:val="0000FF"/>
      <w:u w:val="single"/>
    </w:rPr>
  </w:style>
  <w:style w:type="paragraph" w:styleId="ListParagraph">
    <w:name w:val="List Paragraph"/>
    <w:basedOn w:val="Normal"/>
    <w:uiPriority w:val="34"/>
    <w:qFormat/>
    <w:rsid w:val="004F7117"/>
    <w:pPr>
      <w:spacing w:after="200" w:line="276" w:lineRule="auto"/>
      <w:ind w:left="720"/>
      <w:contextualSpacing/>
    </w:pPr>
    <w:rPr>
      <w:rFonts w:ascii="Arial" w:eastAsiaTheme="minorHAnsi" w:hAnsi="Arial" w:cs="Arial"/>
      <w:sz w:val="24"/>
      <w:szCs w:val="24"/>
      <w:lang w:val="en-GB"/>
    </w:rPr>
  </w:style>
  <w:style w:type="paragraph" w:styleId="NoSpacing">
    <w:name w:val="No Spacing"/>
    <w:uiPriority w:val="1"/>
    <w:qFormat/>
    <w:rsid w:val="004F7117"/>
    <w:pPr>
      <w:spacing w:after="0" w:line="240" w:lineRule="auto"/>
    </w:pPr>
    <w:rPr>
      <w:rFonts w:ascii="Arial" w:hAnsi="Arial" w:cs="Arial"/>
      <w:sz w:val="24"/>
      <w:szCs w:val="24"/>
      <w:lang w:val="en-GB"/>
    </w:rPr>
  </w:style>
  <w:style w:type="paragraph" w:styleId="BodyText">
    <w:name w:val="Body Text"/>
    <w:basedOn w:val="Normal"/>
    <w:link w:val="BodyTextChar"/>
    <w:uiPriority w:val="99"/>
    <w:unhideWhenUsed/>
    <w:rsid w:val="004F7117"/>
    <w:pPr>
      <w:autoSpaceDE w:val="0"/>
      <w:autoSpaceDN w:val="0"/>
      <w:adjustRightInd w:val="0"/>
      <w:jc w:val="both"/>
    </w:pPr>
    <w:rPr>
      <w:rFonts w:ascii="Arial" w:hAnsi="Arial" w:cs="Arial"/>
      <w:bCs/>
      <w:color w:val="000000"/>
      <w:sz w:val="24"/>
      <w:szCs w:val="24"/>
      <w:lang w:val="en-GB" w:eastAsia="en-GB"/>
    </w:rPr>
  </w:style>
  <w:style w:type="character" w:customStyle="1" w:styleId="BodyTextChar">
    <w:name w:val="Body Text Char"/>
    <w:basedOn w:val="DefaultParagraphFont"/>
    <w:link w:val="BodyText"/>
    <w:uiPriority w:val="99"/>
    <w:rsid w:val="004F7117"/>
    <w:rPr>
      <w:rFonts w:ascii="Arial" w:eastAsia="Times New Roman" w:hAnsi="Arial" w:cs="Arial"/>
      <w:bCs/>
      <w:color w:val="000000"/>
      <w:sz w:val="24"/>
      <w:szCs w:val="24"/>
      <w:lang w:val="en-GB" w:eastAsia="en-GB"/>
    </w:rPr>
  </w:style>
  <w:style w:type="paragraph" w:styleId="FootnoteText">
    <w:name w:val="footnote text"/>
    <w:basedOn w:val="Normal"/>
    <w:link w:val="FootnoteTextChar"/>
    <w:rsid w:val="004F7117"/>
    <w:rPr>
      <w:lang w:val="en-GB" w:eastAsia="en-GB"/>
    </w:rPr>
  </w:style>
  <w:style w:type="character" w:customStyle="1" w:styleId="FootnoteTextChar">
    <w:name w:val="Footnote Text Char"/>
    <w:basedOn w:val="DefaultParagraphFont"/>
    <w:link w:val="FootnoteText"/>
    <w:rsid w:val="004F7117"/>
    <w:rPr>
      <w:rFonts w:ascii="Times New Roman" w:eastAsia="Times New Roman" w:hAnsi="Times New Roman" w:cs="Times New Roman"/>
      <w:sz w:val="20"/>
      <w:szCs w:val="20"/>
      <w:lang w:val="en-GB" w:eastAsia="en-GB"/>
    </w:rPr>
  </w:style>
  <w:style w:type="character" w:styleId="FootnoteReference">
    <w:name w:val="footnote reference"/>
    <w:basedOn w:val="DefaultParagraphFont"/>
    <w:rsid w:val="004F7117"/>
    <w:rPr>
      <w:vertAlign w:val="superscript"/>
    </w:rPr>
  </w:style>
  <w:style w:type="table" w:styleId="TableGrid">
    <w:name w:val="Table Grid"/>
    <w:basedOn w:val="TableNormal"/>
    <w:rsid w:val="004F711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4F7117"/>
    <w:pPr>
      <w:spacing w:after="240"/>
    </w:pPr>
    <w:rPr>
      <w:rFonts w:eastAsiaTheme="minorHAnsi"/>
      <w:sz w:val="24"/>
      <w:szCs w:val="24"/>
      <w:lang w:val="en-GB" w:eastAsia="en-GB"/>
    </w:rPr>
  </w:style>
  <w:style w:type="character" w:styleId="FollowedHyperlink">
    <w:name w:val="FollowedHyperlink"/>
    <w:basedOn w:val="DefaultParagraphFont"/>
    <w:uiPriority w:val="99"/>
    <w:semiHidden/>
    <w:unhideWhenUsed/>
    <w:rsid w:val="006361C3"/>
    <w:rPr>
      <w:color w:val="800080" w:themeColor="followedHyperlink"/>
      <w:u w:val="single"/>
    </w:rPr>
  </w:style>
  <w:style w:type="paragraph" w:styleId="Revision">
    <w:name w:val="Revision"/>
    <w:hidden/>
    <w:uiPriority w:val="99"/>
    <w:semiHidden/>
    <w:rsid w:val="001200F0"/>
    <w:pPr>
      <w:spacing w:after="0" w:line="240" w:lineRule="auto"/>
    </w:pPr>
    <w:rPr>
      <w:rFonts w:ascii="Times New Roman" w:eastAsia="Times New Roman" w:hAnsi="Times New Roman" w:cs="Times New Roman"/>
      <w:sz w:val="20"/>
      <w:szCs w:val="20"/>
      <w:lang w:val="mt-MT"/>
    </w:rPr>
  </w:style>
  <w:style w:type="character" w:styleId="CommentReference">
    <w:name w:val="annotation reference"/>
    <w:basedOn w:val="DefaultParagraphFont"/>
    <w:uiPriority w:val="99"/>
    <w:semiHidden/>
    <w:unhideWhenUsed/>
    <w:rsid w:val="00264909"/>
    <w:rPr>
      <w:sz w:val="16"/>
      <w:szCs w:val="16"/>
    </w:rPr>
  </w:style>
  <w:style w:type="paragraph" w:styleId="CommentText">
    <w:name w:val="annotation text"/>
    <w:basedOn w:val="Normal"/>
    <w:link w:val="CommentTextChar"/>
    <w:uiPriority w:val="99"/>
    <w:unhideWhenUsed/>
    <w:rsid w:val="00264909"/>
  </w:style>
  <w:style w:type="character" w:customStyle="1" w:styleId="CommentTextChar">
    <w:name w:val="Comment Text Char"/>
    <w:basedOn w:val="DefaultParagraphFont"/>
    <w:link w:val="CommentText"/>
    <w:uiPriority w:val="99"/>
    <w:rsid w:val="00264909"/>
    <w:rPr>
      <w:rFonts w:ascii="Times New Roman" w:eastAsia="Times New Roman" w:hAnsi="Times New Roman" w:cs="Times New Roman"/>
      <w:sz w:val="20"/>
      <w:szCs w:val="20"/>
      <w:lang w:val="mt-MT"/>
    </w:rPr>
  </w:style>
  <w:style w:type="paragraph" w:styleId="CommentSubject">
    <w:name w:val="annotation subject"/>
    <w:basedOn w:val="CommentText"/>
    <w:next w:val="CommentText"/>
    <w:link w:val="CommentSubjectChar"/>
    <w:uiPriority w:val="99"/>
    <w:semiHidden/>
    <w:unhideWhenUsed/>
    <w:rsid w:val="00264909"/>
    <w:rPr>
      <w:b/>
      <w:bCs/>
    </w:rPr>
  </w:style>
  <w:style w:type="character" w:customStyle="1" w:styleId="CommentSubjectChar">
    <w:name w:val="Comment Subject Char"/>
    <w:basedOn w:val="CommentTextChar"/>
    <w:link w:val="CommentSubject"/>
    <w:uiPriority w:val="99"/>
    <w:semiHidden/>
    <w:rsid w:val="00264909"/>
    <w:rPr>
      <w:rFonts w:ascii="Times New Roman" w:eastAsia="Times New Roman" w:hAnsi="Times New Roman" w:cs="Times New Roman"/>
      <w:b/>
      <w:bCs/>
      <w:sz w:val="20"/>
      <w:szCs w:val="20"/>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98155">
      <w:bodyDiv w:val="1"/>
      <w:marLeft w:val="0"/>
      <w:marRight w:val="0"/>
      <w:marTop w:val="0"/>
      <w:marBottom w:val="0"/>
      <w:divBdr>
        <w:top w:val="none" w:sz="0" w:space="0" w:color="auto"/>
        <w:left w:val="none" w:sz="0" w:space="0" w:color="auto"/>
        <w:bottom w:val="none" w:sz="0" w:space="0" w:color="auto"/>
        <w:right w:val="none" w:sz="0" w:space="0" w:color="auto"/>
      </w:divBdr>
    </w:div>
    <w:div w:id="809905823">
      <w:bodyDiv w:val="1"/>
      <w:marLeft w:val="0"/>
      <w:marRight w:val="0"/>
      <w:marTop w:val="0"/>
      <w:marBottom w:val="0"/>
      <w:divBdr>
        <w:top w:val="none" w:sz="0" w:space="0" w:color="auto"/>
        <w:left w:val="none" w:sz="0" w:space="0" w:color="auto"/>
        <w:bottom w:val="none" w:sz="0" w:space="0" w:color="auto"/>
        <w:right w:val="none" w:sz="0" w:space="0" w:color="auto"/>
      </w:divBdr>
    </w:div>
    <w:div w:id="1893996990">
      <w:bodyDiv w:val="1"/>
      <w:marLeft w:val="0"/>
      <w:marRight w:val="0"/>
      <w:marTop w:val="0"/>
      <w:marBottom w:val="0"/>
      <w:divBdr>
        <w:top w:val="none" w:sz="0" w:space="0" w:color="auto"/>
        <w:left w:val="none" w:sz="0" w:space="0" w:color="auto"/>
        <w:bottom w:val="none" w:sz="0" w:space="0" w:color="auto"/>
        <w:right w:val="none" w:sz="0" w:space="0" w:color="auto"/>
      </w:divBdr>
    </w:div>
    <w:div w:id="193404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0BF5A06288C843B4628C290415B23A" ma:contentTypeVersion="1" ma:contentTypeDescription="Create a new document." ma:contentTypeScope="" ma:versionID="fb022dbc83cbff1a9bed18aa7ff1b022">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F635D-F518-487A-9EC4-1693C9457FE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35543A1-A056-460E-9287-9FBCC8824A59}">
  <ds:schemaRefs>
    <ds:schemaRef ds:uri="http://schemas.microsoft.com/sharepoint/v3/contenttype/forms"/>
  </ds:schemaRefs>
</ds:datastoreItem>
</file>

<file path=customXml/itemProps3.xml><?xml version="1.0" encoding="utf-8"?>
<ds:datastoreItem xmlns:ds="http://schemas.openxmlformats.org/officeDocument/2006/customXml" ds:itemID="{31CC0842-D841-4E81-83D6-2A4412584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1860</Words>
  <Characters>10606</Characters>
  <Application>Microsoft Office Word</Application>
  <DocSecurity>0</DocSecurity>
  <Lines>258</Lines>
  <Paragraphs>95</Paragraphs>
  <ScaleCrop>false</ScaleCrop>
  <HeadingPairs>
    <vt:vector size="2" baseType="variant">
      <vt:variant>
        <vt:lpstr>Title</vt:lpstr>
      </vt:variant>
      <vt:variant>
        <vt:i4>1</vt:i4>
      </vt:variant>
    </vt:vector>
  </HeadingPairs>
  <TitlesOfParts>
    <vt:vector size="1" baseType="lpstr">
      <vt:lpstr/>
    </vt:vector>
  </TitlesOfParts>
  <Company>MITA</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Mintoff</dc:creator>
  <cp:keywords/>
  <dc:description/>
  <cp:lastModifiedBy>Zammit David at MFDC</cp:lastModifiedBy>
  <cp:revision>14</cp:revision>
  <dcterms:created xsi:type="dcterms:W3CDTF">2025-05-08T05:28:00Z</dcterms:created>
  <dcterms:modified xsi:type="dcterms:W3CDTF">2026-06-10T07:42:00Z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0x0101001D0BF5A06288C843B4628C290415B23A</vt:lpwstr>
  </property>
</Properties>
</file>